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left w:w="70" w:type="dxa"/>
          <w:right w:w="70" w:type="dxa"/>
        </w:tblCellMar>
        <w:tblLook w:val="0000" w:firstRow="0" w:lastRow="0" w:firstColumn="0" w:lastColumn="0" w:noHBand="0" w:noVBand="0"/>
      </w:tblPr>
      <w:tblGrid>
        <w:gridCol w:w="2230"/>
        <w:gridCol w:w="7548"/>
      </w:tblGrid>
      <w:tr w:rsidR="00B5707F" w:rsidRPr="004E4DF8" w:rsidTr="00E3379B">
        <w:tc>
          <w:tcPr>
            <w:tcW w:w="2230" w:type="dxa"/>
          </w:tcPr>
          <w:p w:rsidR="00B5707F" w:rsidRPr="004E4DF8" w:rsidRDefault="00B5707F" w:rsidP="00E33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00952C54" wp14:editId="75D2544D">
                  <wp:simplePos x="0" y="0"/>
                  <wp:positionH relativeFrom="column">
                    <wp:posOffset>9525</wp:posOffset>
                  </wp:positionH>
                  <wp:positionV relativeFrom="paragraph">
                    <wp:posOffset>100965</wp:posOffset>
                  </wp:positionV>
                  <wp:extent cx="1257300" cy="911860"/>
                  <wp:effectExtent l="0" t="0" r="0" b="2540"/>
                  <wp:wrapTight wrapText="bothSides">
                    <wp:wrapPolygon edited="0">
                      <wp:start x="0" y="0"/>
                      <wp:lineTo x="0" y="21209"/>
                      <wp:lineTo x="21273" y="21209"/>
                      <wp:lineTo x="21273" y="0"/>
                      <wp:lineTo x="0" y="0"/>
                    </wp:wrapPolygon>
                  </wp:wrapTight>
                  <wp:docPr id="2" name="Immagine 2" descr="logo colorato sf a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lorato sf azz"/>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7300" cy="911860"/>
                          </a:xfrm>
                          <a:prstGeom prst="rect">
                            <a:avLst/>
                          </a:prstGeom>
                          <a:noFill/>
                        </pic:spPr>
                      </pic:pic>
                    </a:graphicData>
                  </a:graphic>
                  <wp14:sizeRelH relativeFrom="page">
                    <wp14:pctWidth>0</wp14:pctWidth>
                  </wp14:sizeRelH>
                  <wp14:sizeRelV relativeFrom="page">
                    <wp14:pctHeight>0</wp14:pctHeight>
                  </wp14:sizeRelV>
                </wp:anchor>
              </w:drawing>
            </w:r>
          </w:p>
          <w:p w:rsidR="00B5707F" w:rsidRPr="004E4DF8" w:rsidRDefault="00B5707F" w:rsidP="00E3379B">
            <w:pPr>
              <w:spacing w:after="0" w:line="240" w:lineRule="auto"/>
              <w:rPr>
                <w:rFonts w:ascii="Times New Roman" w:eastAsia="Times New Roman" w:hAnsi="Times New Roman" w:cs="Times New Roman"/>
                <w:sz w:val="24"/>
                <w:szCs w:val="24"/>
              </w:rPr>
            </w:pPr>
          </w:p>
        </w:tc>
        <w:tc>
          <w:tcPr>
            <w:tcW w:w="7548" w:type="dxa"/>
          </w:tcPr>
          <w:p w:rsidR="00B5707F" w:rsidRPr="004E4DF8" w:rsidRDefault="00D31AD6" w:rsidP="00E3379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6.5pt;margin-top:-18.3pt;width:17.45pt;height:18.65pt;z-index:251664384;mso-position-horizontal-relative:text;mso-position-vertical-relative:text">
                  <v:imagedata r:id="rId6" o:title=""/>
                  <w10:wrap type="topAndBottom"/>
                </v:shape>
                <o:OLEObject Type="Embed" ProgID="MS_ClipArt_Gallery.2" ShapeID="_x0000_s1026" DrawAspect="Content" ObjectID="_1737280472" r:id="rId7"/>
              </w:object>
            </w:r>
            <w:r w:rsidR="00B5707F" w:rsidRPr="004E4DF8">
              <w:rPr>
                <w:rFonts w:ascii="Times New Roman" w:eastAsia="Times New Roman" w:hAnsi="Times New Roman" w:cs="Times New Roman"/>
                <w:b/>
                <w:color w:val="000000"/>
                <w:sz w:val="20"/>
                <w:szCs w:val="20"/>
              </w:rPr>
              <w:t xml:space="preserve">ISTITUTO COMPRENSIVO STATALE  </w:t>
            </w:r>
          </w:p>
          <w:p w:rsidR="00B5707F" w:rsidRPr="004E4DF8" w:rsidRDefault="00B5707F" w:rsidP="00E3379B">
            <w:pPr>
              <w:spacing w:after="0" w:line="240" w:lineRule="auto"/>
              <w:jc w:val="center"/>
              <w:rPr>
                <w:rFonts w:ascii="Times New Roman" w:eastAsia="Times New Roman" w:hAnsi="Times New Roman" w:cs="Times New Roman"/>
                <w:b/>
                <w:color w:val="000000"/>
                <w:sz w:val="20"/>
                <w:szCs w:val="20"/>
              </w:rPr>
            </w:pPr>
            <w:r w:rsidRPr="004E4DF8">
              <w:rPr>
                <w:rFonts w:ascii="Times New Roman" w:eastAsia="Times New Roman" w:hAnsi="Times New Roman" w:cs="Times New Roman"/>
                <w:b/>
                <w:color w:val="000000"/>
                <w:sz w:val="20"/>
                <w:szCs w:val="20"/>
              </w:rPr>
              <w:t>“Giovanni ARPINO”</w:t>
            </w:r>
          </w:p>
          <w:p w:rsidR="00B5707F" w:rsidRPr="004E4DF8" w:rsidRDefault="00B5707F" w:rsidP="00E3379B">
            <w:pPr>
              <w:spacing w:after="0" w:line="240" w:lineRule="auto"/>
              <w:jc w:val="center"/>
              <w:rPr>
                <w:rFonts w:ascii="Times New Roman" w:eastAsia="Times New Roman" w:hAnsi="Times New Roman" w:cs="Times New Roman"/>
                <w:sz w:val="16"/>
                <w:szCs w:val="16"/>
              </w:rPr>
            </w:pPr>
            <w:r w:rsidRPr="004E4DF8">
              <w:rPr>
                <w:rFonts w:ascii="Times New Roman" w:eastAsia="Times New Roman" w:hAnsi="Times New Roman" w:cs="Times New Roman"/>
                <w:sz w:val="16"/>
                <w:szCs w:val="16"/>
              </w:rPr>
              <w:t>Scuola dell’Infanzia - Primaria - Secondaria di I° grado</w:t>
            </w:r>
            <w:r w:rsidRPr="004E4DF8">
              <w:rPr>
                <w:rFonts w:ascii="Times New Roman" w:eastAsia="Times New Roman" w:hAnsi="Times New Roman" w:cs="Times New Roman"/>
                <w:sz w:val="16"/>
                <w:szCs w:val="16"/>
              </w:rPr>
              <w:br/>
            </w:r>
            <w:proofErr w:type="spellStart"/>
            <w:proofErr w:type="gramStart"/>
            <w:r w:rsidRPr="004E4DF8">
              <w:rPr>
                <w:rFonts w:ascii="Times New Roman" w:eastAsia="Times New Roman" w:hAnsi="Times New Roman" w:cs="Times New Roman"/>
                <w:sz w:val="16"/>
                <w:szCs w:val="16"/>
              </w:rPr>
              <w:t>S</w:t>
            </w:r>
            <w:r w:rsidRPr="004E4DF8">
              <w:rPr>
                <w:rFonts w:ascii="Times New Roman" w:eastAsia="Times New Roman" w:hAnsi="Times New Roman" w:cs="Times New Roman"/>
                <w:color w:val="000000"/>
                <w:sz w:val="16"/>
                <w:szCs w:val="16"/>
              </w:rPr>
              <w:t>ede:Via</w:t>
            </w:r>
            <w:proofErr w:type="spellEnd"/>
            <w:proofErr w:type="gramEnd"/>
            <w:r w:rsidRPr="004E4DF8">
              <w:rPr>
                <w:rFonts w:ascii="Times New Roman" w:eastAsia="Times New Roman" w:hAnsi="Times New Roman" w:cs="Times New Roman"/>
                <w:color w:val="000000"/>
                <w:sz w:val="16"/>
                <w:szCs w:val="16"/>
              </w:rPr>
              <w:t xml:space="preserve"> </w:t>
            </w:r>
            <w:proofErr w:type="spellStart"/>
            <w:r w:rsidRPr="004E4DF8">
              <w:rPr>
                <w:rFonts w:ascii="Times New Roman" w:eastAsia="Times New Roman" w:hAnsi="Times New Roman" w:cs="Times New Roman"/>
                <w:color w:val="000000"/>
                <w:sz w:val="16"/>
                <w:szCs w:val="16"/>
              </w:rPr>
              <w:t>Giansana</w:t>
            </w:r>
            <w:proofErr w:type="spellEnd"/>
            <w:r w:rsidRPr="004E4DF8">
              <w:rPr>
                <w:rFonts w:ascii="Times New Roman" w:eastAsia="Times New Roman" w:hAnsi="Times New Roman" w:cs="Times New Roman"/>
                <w:color w:val="000000"/>
                <w:sz w:val="16"/>
                <w:szCs w:val="16"/>
              </w:rPr>
              <w:t>, 37 12048 - SOMMARIVA DEL BOSCO (CN)</w:t>
            </w:r>
          </w:p>
          <w:p w:rsidR="00B5707F" w:rsidRPr="004E4DF8" w:rsidRDefault="00B5707F" w:rsidP="00E3379B">
            <w:pPr>
              <w:keepNext/>
              <w:spacing w:after="0" w:line="240" w:lineRule="auto"/>
              <w:jc w:val="center"/>
              <w:outlineLvl w:val="0"/>
              <w:rPr>
                <w:rFonts w:ascii="Times New Roman" w:eastAsia="Times New Roman" w:hAnsi="Times New Roman" w:cs="Times New Roman"/>
                <w:color w:val="000000"/>
                <w:sz w:val="16"/>
                <w:szCs w:val="16"/>
              </w:rPr>
            </w:pPr>
            <w:r w:rsidRPr="004E4DF8">
              <w:rPr>
                <w:rFonts w:ascii="Times New Roman" w:eastAsia="Times New Roman" w:hAnsi="Times New Roman" w:cs="Times New Roman"/>
                <w:color w:val="000000"/>
                <w:sz w:val="16"/>
                <w:szCs w:val="16"/>
              </w:rPr>
              <w:t>Tel 0172 54136 – 54137</w:t>
            </w:r>
          </w:p>
          <w:p w:rsidR="00B5707F" w:rsidRPr="004E4DF8" w:rsidRDefault="00B5707F" w:rsidP="00E3379B">
            <w:pPr>
              <w:spacing w:after="0" w:line="240" w:lineRule="auto"/>
              <w:jc w:val="center"/>
              <w:rPr>
                <w:rFonts w:ascii="Times New Roman" w:eastAsia="Times New Roman" w:hAnsi="Times New Roman" w:cs="Times New Roman"/>
                <w:sz w:val="16"/>
                <w:szCs w:val="16"/>
              </w:rPr>
            </w:pPr>
            <w:r w:rsidRPr="004E4DF8">
              <w:rPr>
                <w:rFonts w:ascii="Times New Roman" w:eastAsia="Times New Roman" w:hAnsi="Times New Roman" w:cs="Times New Roman"/>
                <w:sz w:val="16"/>
                <w:szCs w:val="16"/>
              </w:rPr>
              <w:t>Ambito Territoriale n.19   CN3</w:t>
            </w:r>
          </w:p>
          <w:p w:rsidR="00B5707F" w:rsidRPr="004E4DF8" w:rsidRDefault="00B5707F" w:rsidP="00E3379B">
            <w:pPr>
              <w:spacing w:after="0" w:line="240" w:lineRule="auto"/>
              <w:jc w:val="center"/>
              <w:rPr>
                <w:rFonts w:ascii="Times New Roman" w:eastAsia="Times New Roman" w:hAnsi="Times New Roman" w:cs="Times New Roman"/>
                <w:sz w:val="16"/>
                <w:szCs w:val="16"/>
              </w:rPr>
            </w:pPr>
            <w:r w:rsidRPr="004E4DF8">
              <w:rPr>
                <w:rFonts w:ascii="Times New Roman" w:eastAsia="Times New Roman" w:hAnsi="Times New Roman" w:cs="Times New Roman"/>
                <w:sz w:val="16"/>
                <w:szCs w:val="16"/>
              </w:rPr>
              <w:t xml:space="preserve">e-mail: cnic817008@istruzione.it   e-mail certificata: </w:t>
            </w:r>
            <w:smartTag w:uri="urn:schemas-microsoft-com:office:smarttags" w:element="PersonName">
              <w:r w:rsidRPr="004E4DF8">
                <w:rPr>
                  <w:rFonts w:ascii="Times New Roman" w:eastAsia="Times New Roman" w:hAnsi="Times New Roman" w:cs="Times New Roman"/>
                  <w:sz w:val="16"/>
                  <w:szCs w:val="16"/>
                </w:rPr>
                <w:t>cnic817008@pec.istruzione.it</w:t>
              </w:r>
            </w:smartTag>
          </w:p>
          <w:p w:rsidR="00B5707F" w:rsidRPr="004E4DF8" w:rsidRDefault="00B5707F" w:rsidP="00E3379B">
            <w:pPr>
              <w:spacing w:after="0" w:line="240" w:lineRule="auto"/>
              <w:jc w:val="center"/>
              <w:rPr>
                <w:rFonts w:ascii="Times New Roman" w:eastAsia="Times New Roman" w:hAnsi="Times New Roman" w:cs="Times New Roman"/>
                <w:sz w:val="16"/>
                <w:szCs w:val="16"/>
                <w:lang w:val="en-GB"/>
              </w:rPr>
            </w:pPr>
            <w:proofErr w:type="gramStart"/>
            <w:r w:rsidRPr="004E4DF8">
              <w:rPr>
                <w:rFonts w:ascii="Times New Roman" w:eastAsia="Times New Roman" w:hAnsi="Times New Roman" w:cs="Times New Roman"/>
                <w:sz w:val="16"/>
                <w:szCs w:val="16"/>
                <w:lang w:val="en-GB"/>
              </w:rPr>
              <w:t>C.F. :</w:t>
            </w:r>
            <w:proofErr w:type="gramEnd"/>
            <w:r w:rsidRPr="004E4DF8">
              <w:rPr>
                <w:rFonts w:ascii="Times New Roman" w:eastAsia="Times New Roman" w:hAnsi="Times New Roman" w:cs="Times New Roman"/>
                <w:sz w:val="16"/>
                <w:szCs w:val="16"/>
                <w:lang w:val="en-GB"/>
              </w:rPr>
              <w:t xml:space="preserve"> 91020950043                      URL: </w:t>
            </w:r>
            <w:hyperlink r:id="rId8" w:history="1">
              <w:r w:rsidRPr="004E4DF8">
                <w:rPr>
                  <w:rFonts w:ascii="Times New Roman" w:eastAsia="Times New Roman" w:hAnsi="Times New Roman" w:cs="Times New Roman"/>
                  <w:color w:val="0000FF"/>
                  <w:sz w:val="16"/>
                  <w:szCs w:val="16"/>
                  <w:u w:val="single"/>
                  <w:lang w:val="en-GB"/>
                </w:rPr>
                <w:t>http://www.istitutogiovanniarpino.edu.it</w:t>
              </w:r>
            </w:hyperlink>
          </w:p>
          <w:p w:rsidR="00B5707F" w:rsidRPr="004E4DF8" w:rsidRDefault="00B5707F" w:rsidP="00E3379B">
            <w:pPr>
              <w:spacing w:after="0" w:line="240" w:lineRule="auto"/>
              <w:jc w:val="center"/>
              <w:rPr>
                <w:rFonts w:ascii="Times New Roman" w:eastAsia="Times New Roman" w:hAnsi="Times New Roman" w:cs="Times New Roman"/>
                <w:sz w:val="24"/>
                <w:szCs w:val="32"/>
              </w:rPr>
            </w:pPr>
            <w:r w:rsidRPr="004E4DF8">
              <w:rPr>
                <w:rFonts w:ascii="Times New Roman" w:eastAsia="Times New Roman" w:hAnsi="Times New Roman" w:cs="Times New Roman"/>
                <w:sz w:val="16"/>
                <w:szCs w:val="16"/>
              </w:rPr>
              <w:t xml:space="preserve">Codice univoco per fatturazione: UF526B       Codice </w:t>
            </w:r>
            <w:proofErr w:type="spellStart"/>
            <w:proofErr w:type="gramStart"/>
            <w:r w:rsidRPr="004E4DF8">
              <w:rPr>
                <w:rFonts w:ascii="Times New Roman" w:eastAsia="Times New Roman" w:hAnsi="Times New Roman" w:cs="Times New Roman"/>
                <w:i/>
                <w:sz w:val="16"/>
                <w:szCs w:val="16"/>
              </w:rPr>
              <w:t>i</w:t>
            </w:r>
            <w:r w:rsidRPr="004E4DF8">
              <w:rPr>
                <w:rFonts w:ascii="Times New Roman" w:eastAsia="Times New Roman" w:hAnsi="Times New Roman" w:cs="Times New Roman"/>
                <w:sz w:val="16"/>
                <w:szCs w:val="16"/>
              </w:rPr>
              <w:t>PA</w:t>
            </w:r>
            <w:proofErr w:type="spellEnd"/>
            <w:r w:rsidRPr="004E4DF8">
              <w:rPr>
                <w:rFonts w:ascii="Times New Roman" w:eastAsia="Times New Roman" w:hAnsi="Times New Roman" w:cs="Times New Roman"/>
                <w:sz w:val="16"/>
                <w:szCs w:val="16"/>
              </w:rPr>
              <w:t xml:space="preserve">  istsc</w:t>
            </w:r>
            <w:proofErr w:type="gramEnd"/>
            <w:r w:rsidRPr="004E4DF8">
              <w:rPr>
                <w:rFonts w:ascii="Times New Roman" w:eastAsia="Times New Roman" w:hAnsi="Times New Roman" w:cs="Times New Roman"/>
                <w:sz w:val="16"/>
                <w:szCs w:val="16"/>
              </w:rPr>
              <w:t>_cnic817008</w:t>
            </w:r>
          </w:p>
        </w:tc>
      </w:tr>
    </w:tbl>
    <w:p w:rsidR="0092364F" w:rsidRDefault="003000AA" w:rsidP="0092364F">
      <w:pPr>
        <w:widowControl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ALLEGATO 5</w:t>
      </w:r>
    </w:p>
    <w:p w:rsidR="00EC3006" w:rsidRPr="00150E32" w:rsidRDefault="00EC3006" w:rsidP="00EC3006">
      <w:pPr>
        <w:pStyle w:val="Titolo1"/>
        <w:spacing w:after="0" w:line="259" w:lineRule="auto"/>
        <w:ind w:left="10" w:right="-1"/>
        <w:rPr>
          <w:b/>
          <w:sz w:val="22"/>
        </w:rPr>
      </w:pPr>
      <w:r w:rsidRPr="00150E32">
        <w:rPr>
          <w:b/>
          <w:sz w:val="22"/>
        </w:rPr>
        <w:t xml:space="preserve">SCHEMA DI CONVENZIONE PER LA GESTIONE DEL SERVIZIO DI CASSA </w:t>
      </w:r>
      <w:r w:rsidR="00250173">
        <w:rPr>
          <w:b/>
          <w:sz w:val="22"/>
        </w:rPr>
        <w:t xml:space="preserve">DELL’ISTITUTO COMPRENSIVO </w:t>
      </w:r>
      <w:r w:rsidR="00B5707F">
        <w:rPr>
          <w:b/>
          <w:sz w:val="22"/>
        </w:rPr>
        <w:t>GIOVANNI ARPINO DI SOMMARIVA DEL BOSCO</w:t>
      </w:r>
    </w:p>
    <w:p w:rsidR="00C3411D" w:rsidRDefault="00B5707F" w:rsidP="00C3411D">
      <w:pPr>
        <w:tabs>
          <w:tab w:val="left" w:pos="600"/>
          <w:tab w:val="right" w:leader="dot" w:pos="9639"/>
        </w:tabs>
        <w:spacing w:after="0"/>
        <w:ind w:right="-1"/>
        <w:jc w:val="center"/>
      </w:pPr>
      <w:r>
        <w:rPr>
          <w:rFonts w:ascii="Times New Roman" w:hAnsi="Times New Roman" w:cs="Times New Roman"/>
          <w:b/>
          <w:sz w:val="24"/>
          <w:szCs w:val="24"/>
        </w:rPr>
        <w:t xml:space="preserve">CIG </w:t>
      </w:r>
      <w:r w:rsidR="00C3411D" w:rsidRPr="009262E9">
        <w:rPr>
          <w:rFonts w:ascii="Times New Roman" w:hAnsi="Times New Roman" w:cs="Times New Roman"/>
          <w:b/>
          <w:sz w:val="24"/>
          <w:szCs w:val="24"/>
        </w:rPr>
        <w:t>ZE139D540C</w:t>
      </w:r>
      <w:r w:rsidR="00C3411D" w:rsidRPr="00150E32">
        <w:t xml:space="preserve"> </w:t>
      </w:r>
    </w:p>
    <w:p w:rsidR="00EC3006" w:rsidRPr="00150E32" w:rsidRDefault="00EC3006" w:rsidP="00C3411D">
      <w:pPr>
        <w:tabs>
          <w:tab w:val="left" w:pos="600"/>
          <w:tab w:val="right" w:leader="dot" w:pos="9639"/>
        </w:tabs>
        <w:spacing w:after="0"/>
        <w:ind w:right="-1"/>
        <w:jc w:val="center"/>
      </w:pPr>
      <w:r w:rsidRPr="00150E32">
        <w:t>TRA</w:t>
      </w:r>
    </w:p>
    <w:p w:rsidR="00EC3006" w:rsidRPr="00150E32" w:rsidRDefault="00EC3006" w:rsidP="00EC3006">
      <w:pPr>
        <w:spacing w:after="4" w:line="237" w:lineRule="auto"/>
        <w:ind w:left="13" w:right="-1" w:hanging="13"/>
        <w:rPr>
          <w:rFonts w:ascii="Times New Roman" w:hAnsi="Times New Roman" w:cs="Times New Roman"/>
        </w:rPr>
      </w:pPr>
      <w:r w:rsidRPr="00150E32">
        <w:rPr>
          <w:rFonts w:ascii="Times New Roman" w:hAnsi="Times New Roman" w:cs="Times New Roman"/>
        </w:rPr>
        <w:t xml:space="preserve">L’Istituto </w:t>
      </w:r>
      <w:r w:rsidR="00BB71CA">
        <w:rPr>
          <w:rFonts w:ascii="Times New Roman" w:hAnsi="Times New Roman" w:cs="Times New Roman"/>
        </w:rPr>
        <w:t>Comprensivo Statale “</w:t>
      </w:r>
      <w:proofErr w:type="gramStart"/>
      <w:r w:rsidR="00BB71CA">
        <w:rPr>
          <w:rFonts w:ascii="Times New Roman" w:hAnsi="Times New Roman" w:cs="Times New Roman"/>
        </w:rPr>
        <w:t>G.ARPINO</w:t>
      </w:r>
      <w:proofErr w:type="gramEnd"/>
      <w:r w:rsidR="00BB71CA">
        <w:rPr>
          <w:rFonts w:ascii="Times New Roman" w:hAnsi="Times New Roman" w:cs="Times New Roman"/>
        </w:rPr>
        <w:t>” di Sommariva del Bosco</w:t>
      </w:r>
      <w:r w:rsidRPr="00150E32">
        <w:rPr>
          <w:rFonts w:ascii="Times New Roman" w:hAnsi="Times New Roman" w:cs="Times New Roman"/>
        </w:rPr>
        <w:t xml:space="preserve"> (di seguito denominato “Istituto”) con sede in </w:t>
      </w:r>
      <w:r w:rsidR="00BB71CA">
        <w:rPr>
          <w:rFonts w:ascii="Times New Roman" w:hAnsi="Times New Roman" w:cs="Times New Roman"/>
        </w:rPr>
        <w:t xml:space="preserve">Sommariva del Bosco </w:t>
      </w:r>
      <w:r w:rsidRPr="00150E32">
        <w:rPr>
          <w:rFonts w:ascii="Times New Roman" w:hAnsi="Times New Roman" w:cs="Times New Roman"/>
        </w:rPr>
        <w:t>via</w:t>
      </w:r>
      <w:r w:rsidR="00BB71CA">
        <w:rPr>
          <w:rFonts w:ascii="Times New Roman" w:hAnsi="Times New Roman" w:cs="Times New Roman"/>
        </w:rPr>
        <w:t xml:space="preserve"> </w:t>
      </w:r>
      <w:proofErr w:type="spellStart"/>
      <w:r w:rsidR="00BB71CA">
        <w:rPr>
          <w:rFonts w:ascii="Times New Roman" w:hAnsi="Times New Roman" w:cs="Times New Roman"/>
        </w:rPr>
        <w:t>Giansana</w:t>
      </w:r>
      <w:proofErr w:type="spellEnd"/>
      <w:r w:rsidR="00BB71CA">
        <w:rPr>
          <w:rFonts w:ascii="Times New Roman" w:hAnsi="Times New Roman" w:cs="Times New Roman"/>
        </w:rPr>
        <w:t xml:space="preserve"> n.37 </w:t>
      </w:r>
      <w:r w:rsidRPr="00150E32">
        <w:rPr>
          <w:rFonts w:ascii="Times New Roman" w:hAnsi="Times New Roman" w:cs="Times New Roman"/>
        </w:rPr>
        <w:t>C.F. n.</w:t>
      </w:r>
      <w:r w:rsidR="00BB71CA">
        <w:rPr>
          <w:rFonts w:ascii="Times New Roman" w:hAnsi="Times New Roman" w:cs="Times New Roman"/>
        </w:rPr>
        <w:t xml:space="preserve"> 91020950043 </w:t>
      </w:r>
      <w:r w:rsidRPr="00150E32">
        <w:rPr>
          <w:rFonts w:ascii="Times New Roman" w:hAnsi="Times New Roman" w:cs="Times New Roman"/>
        </w:rPr>
        <w:t xml:space="preserve">rappresentato da </w:t>
      </w:r>
      <w:r w:rsidR="00BB71CA">
        <w:rPr>
          <w:rFonts w:ascii="Times New Roman" w:hAnsi="Times New Roman" w:cs="Times New Roman"/>
        </w:rPr>
        <w:t xml:space="preserve">Prof. Danilo EANDI </w:t>
      </w:r>
      <w:r w:rsidRPr="00150E32">
        <w:rPr>
          <w:rFonts w:ascii="Times New Roman" w:hAnsi="Times New Roman" w:cs="Times New Roman"/>
        </w:rPr>
        <w:t xml:space="preserve"> nato a</w:t>
      </w:r>
      <w:r w:rsidR="00BB71CA">
        <w:rPr>
          <w:rFonts w:ascii="Times New Roman" w:hAnsi="Times New Roman" w:cs="Times New Roman"/>
        </w:rPr>
        <w:t xml:space="preserve"> Cuneo</w:t>
      </w:r>
      <w:r w:rsidRPr="00150E32">
        <w:rPr>
          <w:rFonts w:ascii="Times New Roman" w:hAnsi="Times New Roman" w:cs="Times New Roman"/>
        </w:rPr>
        <w:t xml:space="preserve"> il </w:t>
      </w:r>
      <w:r w:rsidR="00BB71CA">
        <w:rPr>
          <w:rFonts w:ascii="Times New Roman" w:hAnsi="Times New Roman" w:cs="Times New Roman"/>
        </w:rPr>
        <w:t xml:space="preserve"> 14 luglio 1980</w:t>
      </w:r>
      <w:r w:rsidRPr="00150E32">
        <w:rPr>
          <w:rFonts w:ascii="Times New Roman" w:hAnsi="Times New Roman" w:cs="Times New Roman"/>
        </w:rPr>
        <w:t xml:space="preserve"> nella sua qualità di Dirigente scolastico dell’Istituto. </w:t>
      </w:r>
    </w:p>
    <w:p w:rsidR="00EC3006" w:rsidRPr="00150E32" w:rsidRDefault="00EC3006" w:rsidP="00EC3006">
      <w:pPr>
        <w:spacing w:after="4" w:line="237" w:lineRule="auto"/>
        <w:ind w:left="13" w:right="-1" w:hanging="13"/>
        <w:rPr>
          <w:rFonts w:ascii="Times New Roman" w:hAnsi="Times New Roman" w:cs="Times New Roman"/>
        </w:rPr>
      </w:pPr>
    </w:p>
    <w:p w:rsidR="00EC3006" w:rsidRPr="00150E32" w:rsidRDefault="00EC3006" w:rsidP="00EC3006">
      <w:pPr>
        <w:spacing w:after="4" w:line="237" w:lineRule="auto"/>
        <w:ind w:left="13" w:right="-1" w:hanging="13"/>
        <w:jc w:val="center"/>
        <w:rPr>
          <w:rFonts w:ascii="Times New Roman" w:hAnsi="Times New Roman" w:cs="Times New Roman"/>
        </w:rPr>
      </w:pPr>
      <w:r w:rsidRPr="00150E32">
        <w:rPr>
          <w:rFonts w:ascii="Times New Roman" w:hAnsi="Times New Roman" w:cs="Times New Roman"/>
        </w:rPr>
        <w:t>E</w:t>
      </w:r>
    </w:p>
    <w:p w:rsidR="00EC3006" w:rsidRPr="00150E32" w:rsidRDefault="00EC3006" w:rsidP="00EC3006">
      <w:pPr>
        <w:spacing w:after="4" w:line="237" w:lineRule="auto"/>
        <w:ind w:left="13" w:right="-1" w:hanging="13"/>
        <w:jc w:val="center"/>
        <w:rPr>
          <w:rFonts w:ascii="Times New Roman" w:hAnsi="Times New Roman" w:cs="Times New Roman"/>
        </w:rPr>
      </w:pPr>
    </w:p>
    <w:p w:rsidR="00EC3006" w:rsidRPr="00150E32" w:rsidRDefault="00EC3006" w:rsidP="00EC3006">
      <w:pPr>
        <w:spacing w:after="4" w:line="237" w:lineRule="auto"/>
        <w:ind w:left="13" w:right="-1" w:hanging="13"/>
        <w:rPr>
          <w:rFonts w:ascii="Times New Roman" w:hAnsi="Times New Roman" w:cs="Times New Roman"/>
        </w:rPr>
      </w:pPr>
      <w:r w:rsidRPr="00150E32">
        <w:rPr>
          <w:rFonts w:ascii="Times New Roman" w:hAnsi="Times New Roman" w:cs="Times New Roman"/>
        </w:rPr>
        <w:t>…………………… (di seguito denominato “Gestore”) con sede in............................................ via/piazza………………... ................................................................. C.F. n. .................................................                                                                                            rappresentata/o da ............................................................................................................ nata/o a ...................................... il ...................................nella sua qualità di.......................... (di seguito Istituto e Gestore, citati unitamente, sono anche denominati “Parti”).</w:t>
      </w:r>
    </w:p>
    <w:p w:rsidR="00EC3006" w:rsidRPr="00150E32" w:rsidRDefault="00EC3006" w:rsidP="00EC3006">
      <w:pPr>
        <w:spacing w:after="4" w:line="237" w:lineRule="auto"/>
        <w:ind w:left="13" w:right="-1" w:hanging="13"/>
        <w:rPr>
          <w:rFonts w:ascii="Times New Roman" w:hAnsi="Times New Roman" w:cs="Times New Roman"/>
        </w:rPr>
      </w:pPr>
    </w:p>
    <w:p w:rsidR="00EC3006" w:rsidRPr="00150E32" w:rsidRDefault="00EC3006" w:rsidP="00EC3006">
      <w:pPr>
        <w:spacing w:after="0" w:line="259" w:lineRule="auto"/>
        <w:ind w:left="7" w:right="-1"/>
        <w:rPr>
          <w:rFonts w:ascii="Times New Roman" w:hAnsi="Times New Roman" w:cs="Times New Roman"/>
        </w:rPr>
      </w:pPr>
    </w:p>
    <w:p w:rsidR="00EC3006" w:rsidRPr="00150E32" w:rsidRDefault="00EC3006" w:rsidP="00EC3006">
      <w:pPr>
        <w:pStyle w:val="Titolo3"/>
        <w:spacing w:after="0" w:line="259" w:lineRule="auto"/>
        <w:ind w:left="10" w:right="-1"/>
        <w:jc w:val="center"/>
        <w:rPr>
          <w:sz w:val="22"/>
        </w:rPr>
      </w:pPr>
      <w:r w:rsidRPr="00150E32">
        <w:rPr>
          <w:sz w:val="22"/>
        </w:rPr>
        <w:t xml:space="preserve">Premesso che </w:t>
      </w:r>
    </w:p>
    <w:p w:rsidR="00EC3006" w:rsidRPr="00150E32" w:rsidRDefault="00EC3006" w:rsidP="00550C08">
      <w:pPr>
        <w:ind w:right="-1"/>
        <w:jc w:val="both"/>
        <w:rPr>
          <w:rFonts w:ascii="Times New Roman" w:hAnsi="Times New Roman" w:cs="Times New Roman"/>
        </w:rPr>
      </w:pPr>
    </w:p>
    <w:p w:rsidR="00EC3006" w:rsidRPr="00150E32" w:rsidRDefault="00EC3006" w:rsidP="00550C08">
      <w:pPr>
        <w:spacing w:line="264" w:lineRule="auto"/>
        <w:ind w:left="17" w:right="-1" w:hanging="11"/>
        <w:jc w:val="both"/>
        <w:rPr>
          <w:rFonts w:ascii="Times New Roman" w:hAnsi="Times New Roman" w:cs="Times New Roman"/>
        </w:rPr>
      </w:pPr>
      <w:r w:rsidRPr="00150E32">
        <w:rPr>
          <w:rFonts w:ascii="Times New Roman" w:hAnsi="Times New Roman" w:cs="Times New Roman"/>
        </w:rPr>
        <w:t xml:space="preserve">l’Istituto ai sensi del D.L. 95/2012 convertito dalla Legge 135/2012 è incluso nella tabella A annessa alla legge 720/1984 ed è pertanto sottoposto a regime di Tesoreria Unica di cui alla medesima legge e ss. mm. e ii., nonché ai decreti attuativi del 22 novembre 1985 e 4 agosto 2009, si conviene e si stipula quanto segue: </w:t>
      </w:r>
    </w:p>
    <w:p w:rsidR="00EC3006" w:rsidRPr="00150E32" w:rsidRDefault="00EC3006" w:rsidP="00B5707F">
      <w:pPr>
        <w:ind w:left="13" w:right="-1"/>
        <w:jc w:val="center"/>
        <w:rPr>
          <w:rFonts w:ascii="Times New Roman" w:hAnsi="Times New Roman" w:cs="Times New Roman"/>
        </w:rPr>
      </w:pPr>
      <w:r w:rsidRPr="00150E32">
        <w:rPr>
          <w:rFonts w:ascii="Times New Roman" w:hAnsi="Times New Roman" w:cs="Times New Roman"/>
          <w:b/>
        </w:rPr>
        <w:t>Art. 1</w:t>
      </w:r>
    </w:p>
    <w:p w:rsidR="00EC3006" w:rsidRPr="00150E32" w:rsidRDefault="00EC3006" w:rsidP="00150E32">
      <w:pPr>
        <w:pStyle w:val="Titolo2"/>
        <w:spacing w:after="5" w:line="264" w:lineRule="auto"/>
        <w:ind w:left="0" w:right="-1"/>
        <w:rPr>
          <w:sz w:val="22"/>
        </w:rPr>
      </w:pPr>
      <w:r w:rsidRPr="00150E32">
        <w:rPr>
          <w:sz w:val="22"/>
        </w:rPr>
        <w:t xml:space="preserve">(AFFIDAMENTO DEL SERVIZIO DI CASSA) </w:t>
      </w:r>
    </w:p>
    <w:p w:rsidR="00EC3006" w:rsidRPr="00150E32" w:rsidRDefault="00EC3006" w:rsidP="00EC3006">
      <w:pPr>
        <w:numPr>
          <w:ilvl w:val="0"/>
          <w:numId w:val="3"/>
        </w:numPr>
        <w:spacing w:after="5" w:line="264" w:lineRule="auto"/>
        <w:ind w:left="496" w:right="-1" w:hanging="486"/>
        <w:jc w:val="both"/>
        <w:rPr>
          <w:rFonts w:ascii="Times New Roman" w:hAnsi="Times New Roman" w:cs="Times New Roman"/>
        </w:rPr>
      </w:pPr>
      <w:r w:rsidRPr="00150E32">
        <w:rPr>
          <w:rFonts w:ascii="Times New Roman" w:hAnsi="Times New Roman" w:cs="Times New Roman"/>
        </w:rPr>
        <w:t>Con la presente convenzione, l’Istituto, in base alla delibera dell’organo competente n……………………. del………………………</w:t>
      </w:r>
      <w:proofErr w:type="gramStart"/>
      <w:r w:rsidRPr="00150E32">
        <w:rPr>
          <w:rFonts w:ascii="Times New Roman" w:hAnsi="Times New Roman" w:cs="Times New Roman"/>
        </w:rPr>
        <w:t>…….</w:t>
      </w:r>
      <w:proofErr w:type="gramEnd"/>
      <w:r w:rsidRPr="00150E32">
        <w:rPr>
          <w:rFonts w:ascii="Times New Roman" w:hAnsi="Times New Roman" w:cs="Times New Roman"/>
        </w:rPr>
        <w:t>, affida il proprio servizio di cassa al Gestore</w:t>
      </w:r>
      <w:r w:rsidRPr="00150E32">
        <w:rPr>
          <w:rFonts w:ascii="Times New Roman" w:hAnsi="Times New Roman" w:cs="Times New Roman"/>
          <w:color w:val="0101FF"/>
        </w:rPr>
        <w:t xml:space="preserve"> </w:t>
      </w:r>
      <w:r w:rsidRPr="00150E32">
        <w:rPr>
          <w:rFonts w:ascii="Times New Roman" w:hAnsi="Times New Roman" w:cs="Times New Roman"/>
        </w:rPr>
        <w:t>che lo svolge presso…………………………………………………….. .</w:t>
      </w:r>
    </w:p>
    <w:p w:rsidR="00EC3006" w:rsidRPr="00150E32" w:rsidRDefault="00EC3006" w:rsidP="00EC3006">
      <w:pPr>
        <w:numPr>
          <w:ilvl w:val="0"/>
          <w:numId w:val="3"/>
        </w:numPr>
        <w:spacing w:after="5" w:line="264" w:lineRule="auto"/>
        <w:ind w:right="-1" w:hanging="486"/>
        <w:jc w:val="both"/>
        <w:rPr>
          <w:rFonts w:ascii="Times New Roman" w:hAnsi="Times New Roman" w:cs="Times New Roman"/>
        </w:rPr>
      </w:pPr>
      <w:r w:rsidRPr="00150E32">
        <w:rPr>
          <w:rFonts w:ascii="Times New Roman" w:hAnsi="Times New Roman" w:cs="Times New Roman"/>
        </w:rPr>
        <w:t xml:space="preserve">Il servizio di cassa è prestato in conformità ai patti stipulati con la presente convenzione, nei giorni lavorativi e nelle ore in cui gli sportelli del Gestore sono aperti al pubblico.  </w:t>
      </w:r>
    </w:p>
    <w:p w:rsidR="00EC3006" w:rsidRPr="00150E32" w:rsidRDefault="00EC3006" w:rsidP="00EC3006">
      <w:pPr>
        <w:numPr>
          <w:ilvl w:val="0"/>
          <w:numId w:val="3"/>
        </w:numPr>
        <w:spacing w:after="5" w:line="264" w:lineRule="auto"/>
        <w:ind w:right="-1" w:hanging="486"/>
        <w:jc w:val="both"/>
        <w:rPr>
          <w:rFonts w:ascii="Times New Roman" w:hAnsi="Times New Roman" w:cs="Times New Roman"/>
        </w:rPr>
      </w:pPr>
      <w:r w:rsidRPr="00150E32">
        <w:rPr>
          <w:rFonts w:ascii="Times New Roman" w:hAnsi="Times New Roman" w:cs="Times New Roman"/>
        </w:rPr>
        <w:t xml:space="preserve">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PEC, sottoscritte digitalmente. </w:t>
      </w:r>
    </w:p>
    <w:p w:rsidR="00EC3006" w:rsidRDefault="00EC3006" w:rsidP="00EC3006">
      <w:pPr>
        <w:spacing w:after="92"/>
        <w:ind w:left="13" w:right="-1"/>
        <w:rPr>
          <w:rFonts w:ascii="Times New Roman" w:hAnsi="Times New Roman" w:cs="Times New Roman"/>
        </w:rPr>
      </w:pPr>
    </w:p>
    <w:p w:rsidR="00150E32" w:rsidRDefault="00150E32" w:rsidP="00EC3006">
      <w:pPr>
        <w:spacing w:after="92"/>
        <w:ind w:left="13" w:right="-1"/>
        <w:rPr>
          <w:rFonts w:ascii="Times New Roman" w:hAnsi="Times New Roman" w:cs="Times New Roman"/>
        </w:rPr>
      </w:pPr>
    </w:p>
    <w:p w:rsidR="00550C08" w:rsidRDefault="00550C08" w:rsidP="00EC3006">
      <w:pPr>
        <w:spacing w:after="92"/>
        <w:ind w:left="13" w:right="-1"/>
        <w:rPr>
          <w:rFonts w:ascii="Times New Roman" w:hAnsi="Times New Roman" w:cs="Times New Roman"/>
        </w:rPr>
      </w:pPr>
    </w:p>
    <w:p w:rsidR="00550C08" w:rsidRPr="00150E32" w:rsidRDefault="00550C08" w:rsidP="00EC3006">
      <w:pPr>
        <w:spacing w:after="92"/>
        <w:ind w:left="13" w:right="-1"/>
        <w:rPr>
          <w:rFonts w:ascii="Times New Roman" w:hAnsi="Times New Roman" w:cs="Times New Roman"/>
        </w:rPr>
      </w:pPr>
    </w:p>
    <w:p w:rsidR="00EC3006" w:rsidRPr="00150E32" w:rsidRDefault="00EC3006" w:rsidP="00EC3006">
      <w:pPr>
        <w:spacing w:line="264" w:lineRule="auto"/>
        <w:ind w:left="10" w:right="-1"/>
        <w:jc w:val="center"/>
        <w:rPr>
          <w:rFonts w:ascii="Times New Roman" w:hAnsi="Times New Roman" w:cs="Times New Roman"/>
        </w:rPr>
      </w:pPr>
      <w:r w:rsidRPr="00150E32">
        <w:rPr>
          <w:rFonts w:ascii="Times New Roman" w:hAnsi="Times New Roman" w:cs="Times New Roman"/>
          <w:b/>
        </w:rPr>
        <w:t xml:space="preserve">Art. 2 </w:t>
      </w:r>
    </w:p>
    <w:p w:rsidR="00EC3006" w:rsidRPr="00150E32" w:rsidRDefault="00EC3006" w:rsidP="000637A9">
      <w:pPr>
        <w:pStyle w:val="Titolo2"/>
        <w:spacing w:after="5" w:line="264" w:lineRule="auto"/>
        <w:ind w:left="0" w:right="-1"/>
        <w:rPr>
          <w:sz w:val="22"/>
        </w:rPr>
      </w:pPr>
      <w:r w:rsidRPr="00150E32">
        <w:rPr>
          <w:sz w:val="22"/>
        </w:rPr>
        <w:t>(OGGETTO DELLA CONVENZIONE)</w:t>
      </w:r>
    </w:p>
    <w:p w:rsidR="00550C08" w:rsidRPr="00550C08" w:rsidRDefault="00EC3006" w:rsidP="00550C08">
      <w:pPr>
        <w:pStyle w:val="Paragrafoelenco"/>
        <w:numPr>
          <w:ilvl w:val="0"/>
          <w:numId w:val="22"/>
        </w:numPr>
        <w:spacing w:after="5" w:line="264" w:lineRule="auto"/>
        <w:ind w:right="-1"/>
        <w:jc w:val="both"/>
        <w:rPr>
          <w:rFonts w:ascii="Times New Roman" w:hAnsi="Times New Roman"/>
        </w:rPr>
      </w:pPr>
      <w:r w:rsidRPr="00550C08">
        <w:rPr>
          <w:rFonts w:ascii="Times New Roman" w:hAnsi="Times New Roman"/>
        </w:rPr>
        <w:t xml:space="preserve">Il servizio di cassa di cui alla presente convenzione ha per oggetto il complesso delle operazioni inerenti </w:t>
      </w:r>
      <w:proofErr w:type="gramStart"/>
      <w:r w:rsidRPr="00550C08">
        <w:rPr>
          <w:rFonts w:ascii="Times New Roman" w:hAnsi="Times New Roman"/>
        </w:rPr>
        <w:t>la</w:t>
      </w:r>
      <w:proofErr w:type="gramEnd"/>
      <w:r w:rsidRPr="00550C08">
        <w:rPr>
          <w:rFonts w:ascii="Times New Roman" w:hAnsi="Times New Roman"/>
        </w:rPr>
        <w:t xml:space="preserve"> gestione finanziaria dell’Istituto e, in particolare, la riscossione delle entrate e il </w:t>
      </w:r>
      <w:r w:rsidRPr="00550C08">
        <w:rPr>
          <w:rFonts w:ascii="Times New Roman" w:hAnsi="Times New Roman"/>
        </w:rPr>
        <w:lastRenderedPageBreak/>
        <w:t>pagamento delle spese facenti capo all’Istituto e dallo stesso ordinate, nonché i servizi di seguito descritti.</w:t>
      </w:r>
    </w:p>
    <w:p w:rsidR="00550C08" w:rsidRPr="00550C08" w:rsidRDefault="00EC3006" w:rsidP="00550C08">
      <w:pPr>
        <w:pStyle w:val="Paragrafoelenco"/>
        <w:numPr>
          <w:ilvl w:val="0"/>
          <w:numId w:val="22"/>
        </w:numPr>
        <w:spacing w:after="5" w:line="264" w:lineRule="auto"/>
        <w:ind w:right="-1"/>
        <w:jc w:val="both"/>
        <w:rPr>
          <w:rFonts w:ascii="Times New Roman" w:hAnsi="Times New Roman"/>
        </w:rPr>
      </w:pPr>
      <w:r w:rsidRPr="00550C08">
        <w:rPr>
          <w:rFonts w:ascii="Times New Roman" w:hAnsi="Times New Roman"/>
        </w:rPr>
        <w:t>Il Gestore esegue le operazioni di cui al comma 1 nel rispetto delle norme di legge (in particolare del D.I. 28 agosto 2018, n. 129, avente ad oggetto il “</w:t>
      </w:r>
      <w:r w:rsidRPr="00550C08">
        <w:rPr>
          <w:rFonts w:ascii="Times New Roman" w:hAnsi="Times New Roman"/>
          <w:i/>
          <w:iCs/>
        </w:rPr>
        <w:t>Regolamento recante istruzioni generali sulla gestione amministrativo-contabile delle istituzioni scolastiche, ai sensi dell'articolo 1, comma 143, della legge 13 luglio 2015, n. 107</w:t>
      </w:r>
      <w:r w:rsidRPr="00550C08">
        <w:rPr>
          <w:rFonts w:ascii="Times New Roman" w:hAnsi="Times New Roman"/>
        </w:rPr>
        <w:t>”, della legge 720/1984 e successive modificazioni, e del D.L. 95/2012 convertito dalla Legge 135/2012) e di quelle contenute negli articoli che seguono.</w:t>
      </w:r>
    </w:p>
    <w:p w:rsidR="00550C08" w:rsidRPr="00550C08" w:rsidRDefault="00EC3006" w:rsidP="00550C08">
      <w:pPr>
        <w:pStyle w:val="Paragrafoelenco"/>
        <w:numPr>
          <w:ilvl w:val="0"/>
          <w:numId w:val="22"/>
        </w:numPr>
        <w:tabs>
          <w:tab w:val="left" w:pos="426"/>
        </w:tabs>
        <w:spacing w:after="5" w:line="264" w:lineRule="auto"/>
        <w:ind w:right="-1"/>
        <w:jc w:val="both"/>
        <w:rPr>
          <w:rFonts w:ascii="Times New Roman" w:hAnsi="Times New Roman"/>
        </w:rPr>
      </w:pPr>
      <w:r w:rsidRPr="00550C08">
        <w:rPr>
          <w:rFonts w:ascii="Times New Roman" w:hAnsi="Times New Roman"/>
        </w:rPr>
        <w:t>L’esercizio finanziario dell’Istituto ha durata annuale, con inizio il 1° gennaio e termine il 31 dicembre di ciascun anno.</w:t>
      </w:r>
    </w:p>
    <w:p w:rsidR="00550C08" w:rsidRPr="00550C08" w:rsidRDefault="00A37072" w:rsidP="00550C08">
      <w:pPr>
        <w:pStyle w:val="Paragrafoelenco"/>
        <w:numPr>
          <w:ilvl w:val="0"/>
          <w:numId w:val="22"/>
        </w:numPr>
        <w:tabs>
          <w:tab w:val="left" w:pos="426"/>
        </w:tabs>
        <w:spacing w:after="5" w:line="264" w:lineRule="auto"/>
        <w:ind w:right="-1"/>
        <w:jc w:val="both"/>
        <w:rPr>
          <w:rFonts w:ascii="Times New Roman" w:hAnsi="Times New Roman"/>
        </w:rPr>
      </w:pPr>
      <w:r w:rsidRPr="00550C08">
        <w:rPr>
          <w:rFonts w:ascii="Times New Roman" w:hAnsi="Times New Roman"/>
        </w:rPr>
        <w:t>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w:t>
      </w:r>
    </w:p>
    <w:p w:rsidR="00A37072" w:rsidRPr="00550C08" w:rsidRDefault="00A37072" w:rsidP="00550C08">
      <w:pPr>
        <w:pStyle w:val="Paragrafoelenco"/>
        <w:numPr>
          <w:ilvl w:val="0"/>
          <w:numId w:val="22"/>
        </w:numPr>
        <w:spacing w:after="5" w:line="264" w:lineRule="auto"/>
        <w:ind w:right="-1"/>
        <w:jc w:val="both"/>
        <w:rPr>
          <w:rFonts w:ascii="Times New Roman" w:hAnsi="Times New Roman"/>
        </w:rPr>
      </w:pPr>
      <w:r w:rsidRPr="00550C08">
        <w:rPr>
          <w:rFonts w:ascii="Times New Roman" w:hAnsi="Times New Roman"/>
        </w:rPr>
        <w:t xml:space="preserve">Il Gestore mette a disposizione tutti gli sportelli dislocati sul territorio nazionale, al fine di garantire la circolarità delle operazioni di incasso e pagamento presso uno qualsiasi degli stessi. </w:t>
      </w:r>
    </w:p>
    <w:p w:rsidR="00A37072" w:rsidRPr="00A37072" w:rsidRDefault="00A37072" w:rsidP="00A37072">
      <w:pPr>
        <w:spacing w:after="0" w:line="259" w:lineRule="auto"/>
        <w:ind w:right="-1" w:firstLine="6"/>
        <w:jc w:val="center"/>
        <w:rPr>
          <w:rFonts w:ascii="Times New Roman" w:hAnsi="Times New Roman" w:cs="Times New Roman"/>
          <w:b/>
        </w:rPr>
      </w:pPr>
    </w:p>
    <w:p w:rsidR="00A37072" w:rsidRPr="00A37072" w:rsidRDefault="00A37072" w:rsidP="00A37072">
      <w:pPr>
        <w:spacing w:after="0" w:line="259" w:lineRule="auto"/>
        <w:ind w:right="-1" w:firstLine="6"/>
        <w:jc w:val="center"/>
        <w:rPr>
          <w:rFonts w:ascii="Times New Roman" w:hAnsi="Times New Roman" w:cs="Times New Roman"/>
          <w:b/>
        </w:rPr>
      </w:pP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b/>
        </w:rPr>
        <w:t xml:space="preserve">Art. 3 </w:t>
      </w:r>
    </w:p>
    <w:p w:rsidR="00A37072" w:rsidRPr="00A37072" w:rsidRDefault="00A37072" w:rsidP="00A37072">
      <w:pPr>
        <w:pStyle w:val="Titolo2"/>
        <w:spacing w:after="5" w:line="264" w:lineRule="auto"/>
        <w:ind w:left="0" w:right="-1" w:firstLine="6"/>
        <w:rPr>
          <w:sz w:val="22"/>
        </w:rPr>
      </w:pPr>
      <w:r w:rsidRPr="00A37072">
        <w:rPr>
          <w:sz w:val="22"/>
        </w:rPr>
        <w:t xml:space="preserve">(CARATTERISTICHE DEL SERVIZIO)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Lo scambio dei dati e della documentazione inerenti </w:t>
      </w:r>
      <w:proofErr w:type="gramStart"/>
      <w:r w:rsidRPr="00550C08">
        <w:rPr>
          <w:rFonts w:ascii="Times New Roman" w:hAnsi="Times New Roman"/>
        </w:rPr>
        <w:t>il</w:t>
      </w:r>
      <w:proofErr w:type="gramEnd"/>
      <w:r w:rsidRPr="00550C08">
        <w:rPr>
          <w:rFonts w:ascii="Times New Roman" w:hAnsi="Times New Roman"/>
        </w:rPr>
        <w:t xml:space="preserve">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alle Linee Guida di </w:t>
      </w:r>
      <w:proofErr w:type="spellStart"/>
      <w:r w:rsidRPr="00550C08">
        <w:rPr>
          <w:rFonts w:ascii="Times New Roman" w:hAnsi="Times New Roman"/>
        </w:rPr>
        <w:t>AgID</w:t>
      </w:r>
      <w:proofErr w:type="spellEnd"/>
      <w:r w:rsidRPr="00550C08">
        <w:rPr>
          <w:rFonts w:ascii="Times New Roman" w:hAnsi="Times New Roman"/>
        </w:rPr>
        <w:t xml:space="preserve"> del 5 Ottobre 2015 recanti </w:t>
      </w:r>
      <w:proofErr w:type="gramStart"/>
      <w:r w:rsidRPr="00550C08">
        <w:rPr>
          <w:rFonts w:ascii="Times New Roman" w:hAnsi="Times New Roman"/>
        </w:rPr>
        <w:t>l’ “</w:t>
      </w:r>
      <w:proofErr w:type="gramEnd"/>
      <w:r w:rsidRPr="00550C08">
        <w:rPr>
          <w:rFonts w:ascii="Times New Roman" w:hAnsi="Times New Roman"/>
        </w:rPr>
        <w:t>Aggiornamento dello standard OIL”.</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L’utente è responsabile del regolare e legittimo utilizzo dei codici personali di accesso nei confronti dell'Istituto; il Gestore non risponde di eventuali danni conseguenti ad usi impropri. In caso di smarrimento o furto, l'utente deve darne immediata comunicazione al Gestore, fatta 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L'apposizione della firma digitale al documento informatico equivale alla sottoscrizione</w:t>
      </w:r>
      <w:r w:rsidRPr="00550C08">
        <w:rPr>
          <w:rFonts w:ascii="Times New Roman" w:hAnsi="Times New Roman"/>
          <w:color w:val="0101FF"/>
        </w:rPr>
        <w:t xml:space="preserve"> </w:t>
      </w:r>
      <w:r w:rsidRPr="00550C08">
        <w:rPr>
          <w:rFonts w:ascii="Times New Roman" w:hAnsi="Times New Roman"/>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Il flusso degli ordinativi è predisposto secondo gli standard e le specifiche tecniche indicate nell’Allegato tecnico e deve contenere tutte le informazioni e i dati previsti nella vigente normativa e nella presente convenzione.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lastRenderedPageBreak/>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La trasmissione e la conservazione – a carico dell’Istituto - degli OIL dovranno rispettare la normativa vigente e conformarsi alle indicazioni tecniche e procedurali emanate da </w:t>
      </w:r>
      <w:proofErr w:type="spellStart"/>
      <w:r w:rsidRPr="00550C08">
        <w:rPr>
          <w:rFonts w:ascii="Times New Roman" w:hAnsi="Times New Roman"/>
        </w:rPr>
        <w:t>DigitPA</w:t>
      </w:r>
      <w:proofErr w:type="spellEnd"/>
      <w:r w:rsidRPr="00550C08">
        <w:rPr>
          <w:rFonts w:ascii="Times New Roman" w:hAnsi="Times New Roman"/>
        </w:rPr>
        <w:t xml:space="preserve"> (ora </w:t>
      </w:r>
      <w:proofErr w:type="spellStart"/>
      <w:r w:rsidRPr="00550C08">
        <w:rPr>
          <w:rFonts w:ascii="Times New Roman" w:hAnsi="Times New Roman"/>
        </w:rPr>
        <w:t>AgID</w:t>
      </w:r>
      <w:proofErr w:type="spellEnd"/>
      <w:r w:rsidRPr="00550C08">
        <w:rPr>
          <w:rFonts w:ascii="Times New Roman" w:hAnsi="Times New Roman"/>
        </w:rPr>
        <w:t xml:space="preserve">) con la deliberazione n. 11/2004 e ss. mm. e ii.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quelli non acquisiti; per questi ultimi sarà evidenziata la causa che ne ha impedito l’acquisizione. Dalla trasmissione di detto messaggio decorrono i termini per l’eseguibilità dell’ordine conferito previsti ai seguenti articoli 4 e 5.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A seguito dell’avvenuto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A37072" w:rsidRPr="00550C08" w:rsidRDefault="00A37072" w:rsidP="00550C08">
      <w:pPr>
        <w:pStyle w:val="Paragrafoelenco"/>
        <w:numPr>
          <w:ilvl w:val="0"/>
          <w:numId w:val="23"/>
        </w:numPr>
        <w:spacing w:after="5" w:line="264" w:lineRule="auto"/>
        <w:ind w:right="-1"/>
        <w:jc w:val="both"/>
        <w:rPr>
          <w:rFonts w:ascii="Times New Roman" w:hAnsi="Times New Roman"/>
        </w:rPr>
      </w:pPr>
      <w:r w:rsidRPr="00550C08">
        <w:rPr>
          <w:rFonts w:ascii="Times New Roman" w:hAnsi="Times New Roman"/>
        </w:rPr>
        <w:t xml:space="preserve">Nelle ipotesi eccezionali in cui per cause oggettive inerenti </w:t>
      </w:r>
      <w:proofErr w:type="gramStart"/>
      <w:r w:rsidRPr="00550C08">
        <w:rPr>
          <w:rFonts w:ascii="Times New Roman" w:hAnsi="Times New Roman"/>
        </w:rPr>
        <w:t>i</w:t>
      </w:r>
      <w:proofErr w:type="gramEnd"/>
      <w:r w:rsidRPr="00550C08">
        <w:rPr>
          <w:rFonts w:ascii="Times New Roman" w:hAnsi="Times New Roman"/>
        </w:rPr>
        <w:t xml:space="preserve"> canali trasmissivi risulti impossibile l’invio dell’OIL, l’Istituto comunicherà per iscritto al Gestore i pagamenti e le riscossioni aventi carattere d’urgenza; il Gestore a seguito di tale comunicazione caricherà i relativi provvisori di entrata e di uscita. </w:t>
      </w:r>
    </w:p>
    <w:p w:rsidR="00A37072" w:rsidRPr="00A37072" w:rsidRDefault="00A37072" w:rsidP="00A37072">
      <w:pPr>
        <w:ind w:right="-1" w:firstLine="6"/>
        <w:jc w:val="center"/>
        <w:rPr>
          <w:rFonts w:ascii="Times New Roman" w:hAnsi="Times New Roman" w:cs="Times New Roman"/>
          <w:b/>
        </w:rPr>
      </w:pPr>
    </w:p>
    <w:p w:rsidR="00A37072" w:rsidRPr="00A37072" w:rsidRDefault="00A37072" w:rsidP="00A37072">
      <w:pPr>
        <w:ind w:right="-1" w:firstLine="6"/>
        <w:jc w:val="center"/>
        <w:rPr>
          <w:rFonts w:ascii="Times New Roman" w:hAnsi="Times New Roman" w:cs="Times New Roman"/>
          <w:b/>
        </w:rPr>
      </w:pPr>
      <w:r w:rsidRPr="00A37072">
        <w:rPr>
          <w:rFonts w:ascii="Times New Roman" w:hAnsi="Times New Roman" w:cs="Times New Roman"/>
          <w:b/>
        </w:rPr>
        <w:t>Art. 4</w:t>
      </w:r>
    </w:p>
    <w:p w:rsidR="00A37072" w:rsidRPr="00A37072" w:rsidRDefault="00A37072" w:rsidP="00A37072">
      <w:pPr>
        <w:pStyle w:val="Titolo2"/>
        <w:spacing w:after="5" w:line="264" w:lineRule="auto"/>
        <w:ind w:left="0" w:right="-1" w:firstLine="6"/>
        <w:rPr>
          <w:sz w:val="22"/>
        </w:rPr>
      </w:pPr>
      <w:r w:rsidRPr="00A37072">
        <w:rPr>
          <w:sz w:val="22"/>
        </w:rPr>
        <w:t xml:space="preserve">(RISCOSSIONI)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t xml:space="preserve">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 conto fruttifero ovvero infruttifero.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t xml:space="preserve">Le reversali devono essere inviate tramite applicativo informatico rispettando i tracciati previsti nell’Allegato tecnico. Le reversali saranno, di norma, caricate in procedura entro il primo giorno lavorativo successivo a quello dell’invio del messaggio di presa in carico da parte del Gestore.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t xml:space="preserve">Il prelevamento dal conto corrente postale intestato all’Istituto è disposto dall’Istituto medesimo nel rispetto della periodicità stabilita dalle disposizioni attuative delle norme sulla Tesoreria unica, nonché dalle previsioni di cui al D.I. 129/2018 e mediante preventiva emissione di reversale intestata all’Istituto stesso. L’accredito al conto di gestione delle relative somme è effettuato nello stesso giorno in cui il Gestore acquisisce la disponibilità della somma prelevata dal conto corrente postale.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lastRenderedPageBreak/>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t xml:space="preserve">L’Istituto si impegna ad annullare tramite OIL le reversali non estinte alla data del 31 dicembre.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ulteriori strumenti di incasso quali, in via esemplificativa, il servizio MAV (pagamento Mediante Avviso) bancario e postale, RID bancario e postale, Incasso domiciliato, Bollettino e </w:t>
      </w:r>
      <w:proofErr w:type="spellStart"/>
      <w:r w:rsidRPr="00550C08">
        <w:rPr>
          <w:rFonts w:ascii="Times New Roman" w:hAnsi="Times New Roman"/>
          <w:i/>
        </w:rPr>
        <w:t>Acquiring</w:t>
      </w:r>
      <w:proofErr w:type="spellEnd"/>
      <w:r w:rsidRPr="00550C08">
        <w:rPr>
          <w:rFonts w:ascii="Times New Roman" w:hAnsi="Times New Roman"/>
        </w:rPr>
        <w:t xml:space="preserve"> (POS fisico o virtuale) che velocizzino le fasi di acquisizione delle somme riscosse e assicurino la sollecita trasmissione dei dati riferiti all’incasso. </w:t>
      </w:r>
    </w:p>
    <w:p w:rsidR="00A37072" w:rsidRPr="00550C08" w:rsidRDefault="00A37072" w:rsidP="00550C08">
      <w:pPr>
        <w:pStyle w:val="Paragrafoelenco"/>
        <w:numPr>
          <w:ilvl w:val="0"/>
          <w:numId w:val="24"/>
        </w:numPr>
        <w:spacing w:after="5" w:line="264" w:lineRule="auto"/>
        <w:ind w:right="-1"/>
        <w:jc w:val="both"/>
        <w:rPr>
          <w:rFonts w:ascii="Times New Roman" w:hAnsi="Times New Roman"/>
        </w:rPr>
      </w:pPr>
      <w:r w:rsidRPr="00550C08">
        <w:rPr>
          <w:rFonts w:ascii="Times New Roman" w:hAnsi="Times New Roman"/>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A37072" w:rsidRPr="00A37072" w:rsidRDefault="00A37072" w:rsidP="00550C08">
      <w:pPr>
        <w:ind w:left="6" w:right="-1"/>
        <w:rPr>
          <w:rFonts w:ascii="Times New Roman" w:hAnsi="Times New Roman" w:cs="Times New Roman"/>
        </w:rPr>
      </w:pP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b/>
        </w:rPr>
        <w:t xml:space="preserve">Art. 5 </w:t>
      </w:r>
    </w:p>
    <w:p w:rsidR="00A37072" w:rsidRPr="00A37072" w:rsidRDefault="00A37072" w:rsidP="00A37072">
      <w:pPr>
        <w:pStyle w:val="Titolo2"/>
        <w:spacing w:after="5" w:line="264" w:lineRule="auto"/>
        <w:ind w:left="0" w:right="-1" w:firstLine="6"/>
        <w:rPr>
          <w:sz w:val="22"/>
        </w:rPr>
      </w:pPr>
      <w:r w:rsidRPr="00A37072">
        <w:rPr>
          <w:sz w:val="22"/>
        </w:rPr>
        <w:t xml:space="preserve">(PAGAMENTI)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I mandati di pagamento devono essere inviati tramite applicativo informatico rispettando i tracciati previsti nell’Allegato tecnico.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Il Gestore su conforme richiesta del predetto Dirigente scolastico, effettua i pagamenti di spese fisse o ricorrenti, come rate di imposte e tasse e canoni relativi alla domiciliazione delle fatture attinenti </w:t>
      </w:r>
      <w:proofErr w:type="gramStart"/>
      <w:r w:rsidRPr="00550C08">
        <w:rPr>
          <w:rFonts w:ascii="Times New Roman" w:hAnsi="Times New Roman"/>
        </w:rPr>
        <w:t>le</w:t>
      </w:r>
      <w:proofErr w:type="gramEnd"/>
      <w:r w:rsidRPr="00550C08">
        <w:rPr>
          <w:rFonts w:ascii="Times New Roman" w:hAnsi="Times New Roman"/>
        </w:rPr>
        <w:t xml:space="preserve"> utenze, anche senza i relativi mandati; questi ultimi devono essere emessi dall’Istituto entro cinque giorni dalla data di pagamento e comunque entro il mese in corso.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I mandati sono ammessi al pagamento, di norma, il primo 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550C08">
        <w:rPr>
          <w:rFonts w:ascii="Times New Roman" w:hAnsi="Times New Roman"/>
          <w:color w:val="0101FF"/>
          <w:u w:val="single" w:color="0101FF"/>
        </w:rPr>
        <w:t xml:space="preserve"> </w:t>
      </w:r>
      <w:r w:rsidRPr="00550C08">
        <w:rPr>
          <w:rFonts w:ascii="Times New Roman" w:hAnsi="Times New Roman"/>
        </w:rPr>
        <w:t xml:space="preserve">bollettino postale non coincidente con quello indicato nell’OIL) il Gestore ne dà comunicazione all’Istituto e sospende l’esecuzione fino alla ricezione di nuovi allegati corretti debitamente.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Per i mandati di pagamento estinti, nel rispetto della normativa vigente in materia di tracciabilità dei flussi finanziari, a mezzo assegno circolare o assegno postale vidimato, l’Istituto è liberato dall’obbligazione nel momento dell’addebito dell’importo sul conto di cassa.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L’Istituto emette mandati nel rispetto delle prescrizioni di cui all’articolo 12, comma 2, del D.L. 201/2011 convertito con modificazioni dalla Legge 214/2011.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lastRenderedPageBreak/>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rsidR="00A37072" w:rsidRPr="00550C08" w:rsidRDefault="00A37072" w:rsidP="00550C08">
      <w:pPr>
        <w:pStyle w:val="Paragrafoelenco"/>
        <w:numPr>
          <w:ilvl w:val="0"/>
          <w:numId w:val="25"/>
        </w:numPr>
        <w:spacing w:after="5" w:line="264" w:lineRule="auto"/>
        <w:ind w:right="-1"/>
        <w:jc w:val="both"/>
        <w:rPr>
          <w:rFonts w:ascii="Times New Roman" w:hAnsi="Times New Roman"/>
        </w:rPr>
      </w:pPr>
      <w:r w:rsidRPr="00550C08">
        <w:rPr>
          <w:rFonts w:ascii="Times New Roman" w:hAnsi="Times New Roman"/>
        </w:rPr>
        <w:t xml:space="preserve">L’Istituto si impegna ad annullare tramite OIL i mandati non estinti alla data del 31 dicembre. </w:t>
      </w:r>
    </w:p>
    <w:p w:rsidR="00A37072" w:rsidRPr="00550C08" w:rsidRDefault="00A37072" w:rsidP="00550C08">
      <w:pPr>
        <w:pStyle w:val="Paragrafoelenco"/>
        <w:spacing w:line="264" w:lineRule="auto"/>
        <w:ind w:left="726" w:right="-1"/>
        <w:rPr>
          <w:rFonts w:ascii="Times New Roman" w:hAnsi="Times New Roman"/>
          <w:b/>
        </w:rPr>
      </w:pPr>
    </w:p>
    <w:p w:rsidR="00A37072" w:rsidRPr="00A37072" w:rsidRDefault="00A37072" w:rsidP="00550C08">
      <w:pPr>
        <w:spacing w:line="264" w:lineRule="auto"/>
        <w:ind w:right="-1" w:firstLine="6"/>
        <w:jc w:val="center"/>
        <w:rPr>
          <w:rFonts w:ascii="Times New Roman" w:hAnsi="Times New Roman" w:cs="Times New Roman"/>
        </w:rPr>
      </w:pPr>
      <w:r w:rsidRPr="00A37072">
        <w:rPr>
          <w:rFonts w:ascii="Times New Roman" w:hAnsi="Times New Roman" w:cs="Times New Roman"/>
          <w:b/>
        </w:rPr>
        <w:t>Art. 6</w:t>
      </w:r>
    </w:p>
    <w:p w:rsidR="00A37072" w:rsidRPr="00A37072" w:rsidRDefault="00A37072" w:rsidP="00A37072">
      <w:pPr>
        <w:pStyle w:val="Titolo2"/>
        <w:spacing w:after="5" w:line="264" w:lineRule="auto"/>
        <w:ind w:left="0" w:right="-1" w:firstLine="6"/>
        <w:rPr>
          <w:sz w:val="22"/>
        </w:rPr>
      </w:pPr>
      <w:r w:rsidRPr="00A37072">
        <w:rPr>
          <w:sz w:val="22"/>
        </w:rPr>
        <w:t xml:space="preserve">(PAGAMENTI CON CARTE) </w:t>
      </w:r>
    </w:p>
    <w:p w:rsidR="00A37072" w:rsidRPr="00550C08" w:rsidRDefault="00A37072" w:rsidP="00550C08">
      <w:pPr>
        <w:pStyle w:val="Paragrafoelenco"/>
        <w:numPr>
          <w:ilvl w:val="0"/>
          <w:numId w:val="26"/>
        </w:numPr>
        <w:spacing w:after="5" w:line="264" w:lineRule="auto"/>
        <w:ind w:right="-1"/>
        <w:jc w:val="both"/>
        <w:rPr>
          <w:rFonts w:ascii="Times New Roman" w:hAnsi="Times New Roman"/>
        </w:rPr>
      </w:pPr>
      <w:r w:rsidRPr="00550C08">
        <w:rPr>
          <w:rFonts w:ascii="Times New Roman" w:hAnsi="Times New Roman"/>
        </w:rPr>
        <w:t xml:space="preserve">Su richiesta dell’Istituto, il Gestore può procedere al rilascio di carte aziendali di credito, di debito e prepagate regolate da apposito contratto e con le modalità di cui ai commi successivi, che saranno utilizzate ai fini di quanto espresso dal 129/2018, e comunque in base ai criteri e modalità stabiliti dal Ministero dell’Istruzione, Università e Ricerca. </w:t>
      </w:r>
    </w:p>
    <w:p w:rsidR="00A37072" w:rsidRPr="00550C08" w:rsidRDefault="00A37072" w:rsidP="00550C08">
      <w:pPr>
        <w:pStyle w:val="Paragrafoelenco"/>
        <w:numPr>
          <w:ilvl w:val="0"/>
          <w:numId w:val="26"/>
        </w:numPr>
        <w:spacing w:after="5" w:line="264" w:lineRule="auto"/>
        <w:ind w:right="-1"/>
        <w:jc w:val="both"/>
        <w:rPr>
          <w:rFonts w:ascii="Times New Roman" w:hAnsi="Times New Roman"/>
        </w:rPr>
      </w:pPr>
      <w:r w:rsidRPr="00550C08">
        <w:rPr>
          <w:rFonts w:ascii="Times New Roman" w:hAnsi="Times New Roman"/>
        </w:rPr>
        <w:t xml:space="preserve">L’Istituto trasmette al Gestore il provvedimento con il quale vengono individuati i soggetti autorizzati ad effettuare i pagamenti con carte nonché i limiti di utilizzo. </w:t>
      </w:r>
    </w:p>
    <w:p w:rsidR="00A37072" w:rsidRPr="00550C08" w:rsidRDefault="00A37072" w:rsidP="00550C08">
      <w:pPr>
        <w:pStyle w:val="Paragrafoelenco"/>
        <w:numPr>
          <w:ilvl w:val="0"/>
          <w:numId w:val="26"/>
        </w:numPr>
        <w:spacing w:after="5" w:line="264" w:lineRule="auto"/>
        <w:ind w:right="-1"/>
        <w:jc w:val="both"/>
        <w:rPr>
          <w:rFonts w:ascii="Times New Roman" w:hAnsi="Times New Roman"/>
        </w:rPr>
      </w:pPr>
      <w:r w:rsidRPr="00550C08">
        <w:rPr>
          <w:rFonts w:ascii="Times New Roman" w:hAnsi="Times New Roman"/>
        </w:rPr>
        <w:t xml:space="preserve">L’Istituto deve fornire con immediatezza al Gestore l’estratto conto ricevuto dalla società che emette le carte unitamente ai relativi mandati di pagamento a copertura sia dell’importo dei pagamenti sia delle spese evidenziate in detto estratto. </w:t>
      </w:r>
    </w:p>
    <w:p w:rsidR="00A37072" w:rsidRPr="00550C08" w:rsidRDefault="00A37072" w:rsidP="00550C08">
      <w:pPr>
        <w:pStyle w:val="Paragrafoelenco"/>
        <w:numPr>
          <w:ilvl w:val="0"/>
          <w:numId w:val="26"/>
        </w:numPr>
        <w:spacing w:after="5" w:line="264" w:lineRule="auto"/>
        <w:ind w:right="-1"/>
        <w:jc w:val="both"/>
        <w:rPr>
          <w:rFonts w:ascii="Times New Roman" w:hAnsi="Times New Roman"/>
        </w:rPr>
      </w:pPr>
      <w:r w:rsidRPr="00550C08">
        <w:rPr>
          <w:rFonts w:ascii="Times New Roman" w:hAnsi="Times New Roman"/>
        </w:rPr>
        <w:t xml:space="preserve">Il Gestore provvede a registrare l’operazione sul conto dell’Istituto secondo i criteri fissati dal contratto di cui al primo comma. </w:t>
      </w:r>
    </w:p>
    <w:p w:rsidR="00A37072" w:rsidRPr="00550C08" w:rsidRDefault="00A37072" w:rsidP="00550C08">
      <w:pPr>
        <w:pStyle w:val="Paragrafoelenco"/>
        <w:numPr>
          <w:ilvl w:val="0"/>
          <w:numId w:val="26"/>
        </w:numPr>
        <w:spacing w:after="5" w:line="264" w:lineRule="auto"/>
        <w:ind w:right="-1"/>
        <w:jc w:val="both"/>
        <w:rPr>
          <w:rFonts w:ascii="Times New Roman" w:hAnsi="Times New Roman"/>
        </w:rPr>
      </w:pPr>
      <w:r w:rsidRPr="00550C08">
        <w:rPr>
          <w:rFonts w:ascii="Times New Roman" w:hAnsi="Times New Roman"/>
        </w:rPr>
        <w:t>Nel corso di validità contrattuale, il servizio di attivazione e di gestione delle carte prepagate - nelle quantità definite dal Dirigente Scolastico - deve intendersi prestato a titolo gratuito fatta eccezione degli oneri di ricarica.</w:t>
      </w:r>
    </w:p>
    <w:p w:rsidR="00A37072" w:rsidRPr="00A37072" w:rsidRDefault="00A37072" w:rsidP="00A37072">
      <w:pPr>
        <w:spacing w:line="264" w:lineRule="auto"/>
        <w:ind w:right="-1" w:firstLine="6"/>
        <w:jc w:val="center"/>
        <w:rPr>
          <w:rFonts w:ascii="Times New Roman" w:hAnsi="Times New Roman" w:cs="Times New Roman"/>
          <w:b/>
        </w:rPr>
      </w:pP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b/>
        </w:rPr>
        <w:t>Art. 7</w:t>
      </w:r>
    </w:p>
    <w:p w:rsidR="00A37072" w:rsidRPr="00A37072" w:rsidRDefault="00A37072" w:rsidP="00A37072">
      <w:pPr>
        <w:pStyle w:val="Titolo2"/>
        <w:spacing w:after="5" w:line="264" w:lineRule="auto"/>
        <w:ind w:left="0" w:right="-1" w:firstLine="6"/>
        <w:rPr>
          <w:sz w:val="22"/>
        </w:rPr>
      </w:pPr>
      <w:r w:rsidRPr="00A37072">
        <w:rPr>
          <w:sz w:val="22"/>
        </w:rPr>
        <w:t xml:space="preserve">(ANTICIPAZIONE DI CASSA) </w:t>
      </w:r>
    </w:p>
    <w:p w:rsidR="00A37072" w:rsidRPr="00550C08" w:rsidRDefault="00A37072" w:rsidP="00550C08">
      <w:pPr>
        <w:pStyle w:val="Paragrafoelenco"/>
        <w:numPr>
          <w:ilvl w:val="0"/>
          <w:numId w:val="27"/>
        </w:numPr>
        <w:spacing w:after="5" w:line="264" w:lineRule="auto"/>
        <w:ind w:right="-1"/>
        <w:jc w:val="both"/>
        <w:rPr>
          <w:rFonts w:ascii="Times New Roman" w:hAnsi="Times New Roman"/>
        </w:rPr>
      </w:pPr>
      <w:r w:rsidRPr="00550C08">
        <w:rPr>
          <w:rFonts w:ascii="Times New Roman" w:hAnsi="Times New Roman"/>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erogati a titolo di dotazione ordinaria dal Ministero dell’Istruzione, dell’Università e della Ricerca nell’anno precedente. </w:t>
      </w:r>
    </w:p>
    <w:p w:rsidR="00A37072" w:rsidRPr="00550C08" w:rsidRDefault="00A37072" w:rsidP="00550C08">
      <w:pPr>
        <w:pStyle w:val="Paragrafoelenco"/>
        <w:numPr>
          <w:ilvl w:val="0"/>
          <w:numId w:val="27"/>
        </w:numPr>
        <w:spacing w:after="5" w:line="264" w:lineRule="auto"/>
        <w:ind w:right="-1"/>
        <w:jc w:val="both"/>
        <w:rPr>
          <w:rFonts w:ascii="Times New Roman" w:hAnsi="Times New Roman"/>
        </w:rPr>
      </w:pPr>
      <w:r w:rsidRPr="00550C08">
        <w:rPr>
          <w:rFonts w:ascii="Times New Roman" w:hAnsi="Times New Roman"/>
        </w:rPr>
        <w:t xml:space="preserve">Gli interessi a carico dell’Istituto sulle somme anticipate ai sensi del precedente comma decorrono dalla data dell’effettivo utilizzo della somma. </w:t>
      </w:r>
    </w:p>
    <w:p w:rsidR="00A37072" w:rsidRPr="00550C08" w:rsidRDefault="00A37072" w:rsidP="00550C08">
      <w:pPr>
        <w:pStyle w:val="Paragrafoelenco"/>
        <w:numPr>
          <w:ilvl w:val="0"/>
          <w:numId w:val="27"/>
        </w:numPr>
        <w:spacing w:after="5" w:line="264" w:lineRule="auto"/>
        <w:ind w:right="-1"/>
        <w:jc w:val="both"/>
        <w:rPr>
          <w:rFonts w:ascii="Times New Roman" w:hAnsi="Times New Roman"/>
        </w:rPr>
      </w:pPr>
      <w:r w:rsidRPr="00550C08">
        <w:rPr>
          <w:rFonts w:ascii="Times New Roman" w:hAnsi="Times New Roman"/>
        </w:rPr>
        <w:t xml:space="preserve">Il Gestore procede di iniziativa per l’immediato rientro delle anticipazioni utilizzate non appena si verifichino entrate, ai sensi della normativa e dei regolamenti vigenti. </w:t>
      </w:r>
    </w:p>
    <w:p w:rsidR="00A37072" w:rsidRPr="00550C08" w:rsidRDefault="00A37072" w:rsidP="00550C08">
      <w:pPr>
        <w:pStyle w:val="Paragrafoelenco"/>
        <w:numPr>
          <w:ilvl w:val="0"/>
          <w:numId w:val="27"/>
        </w:numPr>
        <w:spacing w:after="5" w:line="264" w:lineRule="auto"/>
        <w:ind w:right="-1"/>
        <w:jc w:val="both"/>
        <w:rPr>
          <w:rFonts w:ascii="Times New Roman" w:hAnsi="Times New Roman"/>
        </w:rPr>
      </w:pPr>
      <w:r w:rsidRPr="00550C08">
        <w:rPr>
          <w:rFonts w:ascii="Times New Roman" w:hAnsi="Times New Roman"/>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A37072" w:rsidRPr="00A37072" w:rsidRDefault="00A37072" w:rsidP="00550C08">
      <w:pPr>
        <w:spacing w:line="264" w:lineRule="auto"/>
        <w:ind w:left="6" w:right="-1"/>
        <w:rPr>
          <w:rFonts w:ascii="Times New Roman" w:hAnsi="Times New Roman" w:cs="Times New Roman"/>
        </w:rPr>
      </w:pPr>
    </w:p>
    <w:p w:rsidR="00A37072" w:rsidRDefault="00A37072" w:rsidP="00A37072">
      <w:pPr>
        <w:spacing w:line="264" w:lineRule="auto"/>
        <w:ind w:right="-1" w:firstLine="6"/>
        <w:rPr>
          <w:rFonts w:ascii="Times New Roman" w:hAnsi="Times New Roman" w:cs="Times New Roman"/>
        </w:rPr>
      </w:pPr>
    </w:p>
    <w:p w:rsidR="007951AD" w:rsidRPr="00A37072" w:rsidRDefault="007951AD" w:rsidP="00A37072">
      <w:pPr>
        <w:spacing w:line="264" w:lineRule="auto"/>
        <w:ind w:right="-1" w:firstLine="6"/>
        <w:rPr>
          <w:rFonts w:ascii="Times New Roman" w:hAnsi="Times New Roman" w:cs="Times New Roman"/>
        </w:rPr>
      </w:pPr>
    </w:p>
    <w:p w:rsidR="00A37072" w:rsidRPr="00A37072" w:rsidRDefault="00A37072" w:rsidP="00A37072">
      <w:pPr>
        <w:spacing w:line="264" w:lineRule="auto"/>
        <w:ind w:right="-1" w:firstLine="6"/>
        <w:jc w:val="center"/>
        <w:rPr>
          <w:rFonts w:ascii="Times New Roman" w:hAnsi="Times New Roman" w:cs="Times New Roman"/>
          <w:b/>
        </w:rPr>
      </w:pPr>
      <w:r w:rsidRPr="00A37072">
        <w:rPr>
          <w:rFonts w:ascii="Times New Roman" w:hAnsi="Times New Roman" w:cs="Times New Roman"/>
          <w:b/>
        </w:rPr>
        <w:t>Art. 8</w:t>
      </w: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rPr>
        <w:t xml:space="preserve">(APERTURE DI CREDITO PER PROGETTI FORMATIVI) </w:t>
      </w:r>
    </w:p>
    <w:p w:rsidR="00A37072" w:rsidRPr="00550C08" w:rsidRDefault="00A37072" w:rsidP="00550C08">
      <w:pPr>
        <w:pStyle w:val="Paragrafoelenco"/>
        <w:numPr>
          <w:ilvl w:val="0"/>
          <w:numId w:val="28"/>
        </w:numPr>
        <w:spacing w:after="5" w:line="264" w:lineRule="auto"/>
        <w:ind w:right="-1"/>
        <w:jc w:val="both"/>
        <w:rPr>
          <w:rFonts w:ascii="Times New Roman" w:hAnsi="Times New Roman"/>
        </w:rPr>
      </w:pPr>
      <w:r w:rsidRPr="00550C08">
        <w:rPr>
          <w:rFonts w:ascii="Times New Roman" w:hAnsi="Times New Roman"/>
        </w:rPr>
        <w:t xml:space="preserve">Il Gestore, su richiesta del Dirigente scolastico e nelle more dell’erogazione di finanziamenti statali o comunitari, può concedere aperture di credito finalizzate alla realizzazione di progetti formativi. </w:t>
      </w:r>
    </w:p>
    <w:p w:rsidR="00A37072" w:rsidRPr="00550C08" w:rsidRDefault="00A37072" w:rsidP="00550C08">
      <w:pPr>
        <w:pStyle w:val="Paragrafoelenco"/>
        <w:numPr>
          <w:ilvl w:val="0"/>
          <w:numId w:val="28"/>
        </w:numPr>
        <w:spacing w:after="5" w:line="264" w:lineRule="auto"/>
        <w:ind w:right="-1"/>
        <w:jc w:val="both"/>
        <w:rPr>
          <w:rFonts w:ascii="Times New Roman" w:hAnsi="Times New Roman"/>
        </w:rPr>
      </w:pPr>
      <w:r w:rsidRPr="00550C08">
        <w:rPr>
          <w:rFonts w:ascii="Times New Roman" w:hAnsi="Times New Roman"/>
        </w:rPr>
        <w:lastRenderedPageBreak/>
        <w:t xml:space="preserve">La richiesta di cui al comma 1 deve essere corredata dalla documentazione attestante la conclusione dell’iter autorizzativo dei progetti e la data della conseguente erogazione dei finanziamenti statali o comunitari. </w:t>
      </w:r>
    </w:p>
    <w:p w:rsidR="00A37072" w:rsidRPr="00550C08" w:rsidRDefault="00A37072" w:rsidP="00550C08">
      <w:pPr>
        <w:pStyle w:val="Paragrafoelenco"/>
        <w:numPr>
          <w:ilvl w:val="0"/>
          <w:numId w:val="28"/>
        </w:numPr>
        <w:spacing w:after="5" w:line="264" w:lineRule="auto"/>
        <w:ind w:right="-1"/>
        <w:jc w:val="both"/>
        <w:rPr>
          <w:rFonts w:ascii="Times New Roman" w:hAnsi="Times New Roman"/>
        </w:rPr>
      </w:pPr>
      <w:r w:rsidRPr="00550C08">
        <w:rPr>
          <w:rFonts w:ascii="Times New Roman" w:hAnsi="Times New Roman"/>
        </w:rPr>
        <w:t xml:space="preserve">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 Nel calcolo di tale limite l’Istituto deve ricomprendere anche gli importi di eventuali aperture di credito concesse dal gestore uscente e non ancora rientrate. La durata massima di dette operazioni è di diciotto mesi. </w:t>
      </w:r>
    </w:p>
    <w:p w:rsidR="00A37072" w:rsidRPr="00550C08" w:rsidRDefault="00A37072" w:rsidP="00550C08">
      <w:pPr>
        <w:pStyle w:val="Paragrafoelenco"/>
        <w:numPr>
          <w:ilvl w:val="0"/>
          <w:numId w:val="28"/>
        </w:numPr>
        <w:spacing w:after="5" w:line="264" w:lineRule="auto"/>
        <w:ind w:right="-1"/>
        <w:jc w:val="both"/>
        <w:rPr>
          <w:rFonts w:ascii="Times New Roman" w:hAnsi="Times New Roman"/>
        </w:rPr>
      </w:pPr>
      <w:r w:rsidRPr="00550C08">
        <w:rPr>
          <w:rFonts w:ascii="Times New Roman" w:hAnsi="Times New Roman"/>
        </w:rPr>
        <w:t xml:space="preserve">Il Gestore procede di iniziativa all’immediato rientro delle aperture di credito utilizzate non appena si verifichino le entrate di cui ai predetti finanziamenti statali o comunitari. </w:t>
      </w:r>
    </w:p>
    <w:p w:rsidR="00A37072" w:rsidRPr="00550C08" w:rsidRDefault="00A37072" w:rsidP="00550C08">
      <w:pPr>
        <w:pStyle w:val="Paragrafoelenco"/>
        <w:numPr>
          <w:ilvl w:val="0"/>
          <w:numId w:val="28"/>
        </w:numPr>
        <w:spacing w:after="5" w:line="264" w:lineRule="auto"/>
        <w:ind w:right="-1"/>
        <w:jc w:val="both"/>
        <w:rPr>
          <w:rFonts w:ascii="Times New Roman" w:hAnsi="Times New Roman"/>
        </w:rPr>
      </w:pPr>
      <w:r w:rsidRPr="00550C08">
        <w:rPr>
          <w:rFonts w:ascii="Times New Roman" w:hAnsi="Times New Roman"/>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A37072" w:rsidRPr="00550C08" w:rsidRDefault="00A37072" w:rsidP="00550C08">
      <w:pPr>
        <w:pStyle w:val="Paragrafoelenco"/>
        <w:numPr>
          <w:ilvl w:val="0"/>
          <w:numId w:val="28"/>
        </w:numPr>
        <w:spacing w:after="5" w:line="264" w:lineRule="auto"/>
        <w:ind w:right="-1"/>
        <w:jc w:val="both"/>
        <w:rPr>
          <w:rFonts w:ascii="Times New Roman" w:hAnsi="Times New Roman"/>
        </w:rPr>
      </w:pPr>
      <w:r w:rsidRPr="00550C08">
        <w:rPr>
          <w:rFonts w:ascii="Times New Roman" w:hAnsi="Times New Roman"/>
        </w:rPr>
        <w:t xml:space="preserve">L’importo dell’apertura di credito deve comunque corrispondere all’importo realmente approvato e comunque tener conto di eventuali parziali ammissioni agli importi dei bandi a cui la scuola partecipa. </w:t>
      </w:r>
    </w:p>
    <w:p w:rsidR="00A37072" w:rsidRPr="00A37072" w:rsidRDefault="00A37072" w:rsidP="00A37072">
      <w:pPr>
        <w:ind w:right="-1" w:firstLine="6"/>
        <w:rPr>
          <w:rFonts w:ascii="Times New Roman" w:hAnsi="Times New Roman" w:cs="Times New Roman"/>
        </w:rPr>
      </w:pPr>
    </w:p>
    <w:p w:rsidR="00A37072" w:rsidRPr="00A37072" w:rsidRDefault="00A37072" w:rsidP="00A37072">
      <w:pPr>
        <w:spacing w:line="264" w:lineRule="auto"/>
        <w:ind w:right="-1" w:firstLine="6"/>
        <w:jc w:val="center"/>
        <w:rPr>
          <w:rFonts w:ascii="Times New Roman" w:hAnsi="Times New Roman" w:cs="Times New Roman"/>
          <w:b/>
        </w:rPr>
      </w:pPr>
      <w:r w:rsidRPr="00A37072">
        <w:rPr>
          <w:rFonts w:ascii="Times New Roman" w:hAnsi="Times New Roman" w:cs="Times New Roman"/>
          <w:b/>
        </w:rPr>
        <w:t xml:space="preserve">Art.9 </w:t>
      </w:r>
    </w:p>
    <w:p w:rsidR="00A37072" w:rsidRPr="00550C08" w:rsidRDefault="00A37072" w:rsidP="007951AD">
      <w:pPr>
        <w:pStyle w:val="Paragrafoelenco"/>
        <w:spacing w:line="264" w:lineRule="auto"/>
        <w:ind w:left="726" w:right="-1"/>
        <w:jc w:val="center"/>
        <w:rPr>
          <w:rFonts w:ascii="Times New Roman" w:hAnsi="Times New Roman"/>
        </w:rPr>
      </w:pPr>
      <w:r w:rsidRPr="00550C08">
        <w:rPr>
          <w:rFonts w:ascii="Times New Roman" w:hAnsi="Times New Roman"/>
        </w:rPr>
        <w:t>(FIRME E TRATTAMENTO DATI PERSONALI)</w:t>
      </w:r>
    </w:p>
    <w:p w:rsidR="00A37072" w:rsidRPr="00A37072" w:rsidRDefault="00A37072" w:rsidP="00550C08">
      <w:pPr>
        <w:numPr>
          <w:ilvl w:val="0"/>
          <w:numId w:val="29"/>
        </w:numPr>
        <w:spacing w:after="5" w:line="264" w:lineRule="auto"/>
        <w:ind w:right="-1"/>
        <w:jc w:val="both"/>
        <w:rPr>
          <w:rFonts w:ascii="Times New Roman" w:hAnsi="Times New Roman" w:cs="Times New Roman"/>
        </w:rPr>
      </w:pPr>
      <w:r w:rsidRPr="00A37072">
        <w:rPr>
          <w:rFonts w:ascii="Times New Roman" w:hAnsi="Times New Roman" w:cs="Times New Roman"/>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A37072" w:rsidRPr="00A37072" w:rsidRDefault="00A37072" w:rsidP="00550C08">
      <w:pPr>
        <w:numPr>
          <w:ilvl w:val="0"/>
          <w:numId w:val="29"/>
        </w:numPr>
        <w:spacing w:after="5" w:line="264" w:lineRule="auto"/>
        <w:ind w:right="-1"/>
        <w:jc w:val="both"/>
        <w:rPr>
          <w:rFonts w:ascii="Times New Roman" w:hAnsi="Times New Roman" w:cs="Times New Roman"/>
        </w:rPr>
      </w:pPr>
      <w:r w:rsidRPr="00A37072">
        <w:rPr>
          <w:rFonts w:ascii="Times New Roman" w:hAnsi="Times New Roman" w:cs="Times New Roman"/>
        </w:rPr>
        <w:t xml:space="preserve">L’Istituto provvede a comunicare al Gestore il codice del certificato di firma digitale, il suo emittente, il numero di serie e la relativa data di scadenza. </w:t>
      </w:r>
    </w:p>
    <w:p w:rsidR="00A37072" w:rsidRPr="00A37072" w:rsidRDefault="00A37072" w:rsidP="00550C08">
      <w:pPr>
        <w:numPr>
          <w:ilvl w:val="0"/>
          <w:numId w:val="29"/>
        </w:numPr>
        <w:spacing w:after="5" w:line="264" w:lineRule="auto"/>
        <w:ind w:right="-1"/>
        <w:jc w:val="both"/>
        <w:rPr>
          <w:rFonts w:ascii="Times New Roman" w:hAnsi="Times New Roman" w:cs="Times New Roman"/>
        </w:rPr>
      </w:pPr>
      <w:r w:rsidRPr="00A37072">
        <w:rPr>
          <w:rFonts w:ascii="Times New Roman" w:hAnsi="Times New Roman" w:cs="Times New Roman"/>
        </w:rPr>
        <w:t xml:space="preserve">Resta inteso che, nel rispetto del Regolamento UE 679/2016 e del 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rsidR="00A37072" w:rsidRPr="00A37072" w:rsidRDefault="00A37072" w:rsidP="00A37072">
      <w:pPr>
        <w:spacing w:line="264" w:lineRule="auto"/>
        <w:ind w:right="-1" w:firstLine="6"/>
        <w:rPr>
          <w:rFonts w:ascii="Times New Roman" w:hAnsi="Times New Roman" w:cs="Times New Roman"/>
        </w:rPr>
      </w:pPr>
    </w:p>
    <w:p w:rsidR="00A37072" w:rsidRPr="00A37072" w:rsidRDefault="00A37072" w:rsidP="00A37072">
      <w:pPr>
        <w:spacing w:line="264" w:lineRule="auto"/>
        <w:ind w:right="-1" w:firstLine="6"/>
        <w:rPr>
          <w:rFonts w:ascii="Times New Roman" w:hAnsi="Times New Roman" w:cs="Times New Roman"/>
        </w:rPr>
      </w:pPr>
    </w:p>
    <w:p w:rsidR="00A37072" w:rsidRPr="00A37072" w:rsidRDefault="00A37072" w:rsidP="00A37072">
      <w:pPr>
        <w:spacing w:line="264" w:lineRule="auto"/>
        <w:ind w:right="-1" w:firstLine="6"/>
        <w:jc w:val="center"/>
        <w:rPr>
          <w:rFonts w:ascii="Times New Roman" w:hAnsi="Times New Roman" w:cs="Times New Roman"/>
          <w:b/>
        </w:rPr>
      </w:pPr>
      <w:r w:rsidRPr="00A37072">
        <w:rPr>
          <w:rFonts w:ascii="Times New Roman" w:hAnsi="Times New Roman" w:cs="Times New Roman"/>
          <w:b/>
        </w:rPr>
        <w:t>Art. 10</w:t>
      </w: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rPr>
        <w:t>(TRASMISSIONE DI ATTI E DOCUMENTI)</w:t>
      </w:r>
    </w:p>
    <w:p w:rsidR="00A37072" w:rsidRPr="00550C08" w:rsidRDefault="00A37072" w:rsidP="00550C08">
      <w:pPr>
        <w:pStyle w:val="Paragrafoelenco"/>
        <w:numPr>
          <w:ilvl w:val="0"/>
          <w:numId w:val="30"/>
        </w:numPr>
        <w:spacing w:after="5" w:line="264" w:lineRule="auto"/>
        <w:ind w:right="-1"/>
        <w:jc w:val="both"/>
        <w:rPr>
          <w:rFonts w:ascii="Times New Roman" w:hAnsi="Times New Roman"/>
        </w:rPr>
      </w:pPr>
      <w:r w:rsidRPr="00550C08">
        <w:rPr>
          <w:rFonts w:ascii="Times New Roman" w:hAnsi="Times New Roman"/>
        </w:rPr>
        <w:t xml:space="preserve">Gli ordini di pagamento e quelli di riscossione sono trasmessi dall’Istituto al Gestore tramite OIL e secondo le prescrizioni dell’Allegato tecnico. </w:t>
      </w:r>
    </w:p>
    <w:p w:rsidR="00A37072" w:rsidRPr="00550C08" w:rsidRDefault="00A37072" w:rsidP="00550C08">
      <w:pPr>
        <w:pStyle w:val="Paragrafoelenco"/>
        <w:numPr>
          <w:ilvl w:val="0"/>
          <w:numId w:val="30"/>
        </w:numPr>
        <w:spacing w:after="5" w:line="264" w:lineRule="auto"/>
        <w:ind w:right="-1"/>
        <w:jc w:val="both"/>
        <w:rPr>
          <w:rFonts w:ascii="Times New Roman" w:hAnsi="Times New Roman"/>
        </w:rPr>
      </w:pPr>
      <w:r w:rsidRPr="00550C08">
        <w:rPr>
          <w:rFonts w:ascii="Times New Roman" w:hAnsi="Times New Roman"/>
        </w:rPr>
        <w:t xml:space="preserve">Il Gestore rende disponibile all’Istituto il giornale di cassa secondo le prescrizioni contenute nello specifico Allegato tecnico di cui alle Linee Guida di </w:t>
      </w:r>
      <w:proofErr w:type="spellStart"/>
      <w:r w:rsidRPr="00550C08">
        <w:rPr>
          <w:rFonts w:ascii="Times New Roman" w:hAnsi="Times New Roman"/>
        </w:rPr>
        <w:t>AgID</w:t>
      </w:r>
      <w:proofErr w:type="spellEnd"/>
      <w:r w:rsidRPr="00550C08">
        <w:rPr>
          <w:rFonts w:ascii="Times New Roman" w:hAnsi="Times New Roman"/>
        </w:rPr>
        <w:t xml:space="preserve"> richiamate al precedente art. 3, comma 1. </w:t>
      </w:r>
    </w:p>
    <w:p w:rsidR="00A37072" w:rsidRPr="00550C08" w:rsidRDefault="00A37072" w:rsidP="00550C08">
      <w:pPr>
        <w:pStyle w:val="Paragrafoelenco"/>
        <w:numPr>
          <w:ilvl w:val="0"/>
          <w:numId w:val="30"/>
        </w:numPr>
        <w:spacing w:after="5" w:line="264" w:lineRule="auto"/>
        <w:ind w:right="-1"/>
        <w:jc w:val="both"/>
        <w:rPr>
          <w:rFonts w:ascii="Times New Roman" w:hAnsi="Times New Roman"/>
        </w:rPr>
      </w:pPr>
      <w:r w:rsidRPr="00550C08">
        <w:rPr>
          <w:rFonts w:ascii="Times New Roman" w:hAnsi="Times New Roman"/>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A37072" w:rsidRPr="00550C08" w:rsidRDefault="00A37072" w:rsidP="00550C08">
      <w:pPr>
        <w:pStyle w:val="Paragrafoelenco"/>
        <w:numPr>
          <w:ilvl w:val="0"/>
          <w:numId w:val="30"/>
        </w:numPr>
        <w:spacing w:after="5" w:line="264" w:lineRule="auto"/>
        <w:ind w:right="-1"/>
        <w:jc w:val="both"/>
        <w:rPr>
          <w:rFonts w:ascii="Times New Roman" w:hAnsi="Times New Roman"/>
        </w:rPr>
      </w:pPr>
      <w:r w:rsidRPr="00550C08">
        <w:rPr>
          <w:rFonts w:ascii="Times New Roman" w:hAnsi="Times New Roman"/>
        </w:rPr>
        <w:t xml:space="preserve">A chiusura di ciascun anno, il Gestore trasmette all’Istituto il foglio dell’estratto conto regolato per capitale e interessi. </w:t>
      </w:r>
    </w:p>
    <w:p w:rsidR="00A37072" w:rsidRPr="00550C08" w:rsidRDefault="00A37072" w:rsidP="00550C08">
      <w:pPr>
        <w:pStyle w:val="Paragrafoelenco"/>
        <w:numPr>
          <w:ilvl w:val="0"/>
          <w:numId w:val="30"/>
        </w:numPr>
        <w:spacing w:after="5" w:line="264" w:lineRule="auto"/>
        <w:ind w:right="-1"/>
        <w:jc w:val="both"/>
        <w:rPr>
          <w:rFonts w:ascii="Times New Roman" w:hAnsi="Times New Roman"/>
        </w:rPr>
      </w:pPr>
      <w:r w:rsidRPr="00550C08">
        <w:rPr>
          <w:rFonts w:ascii="Times New Roman" w:hAnsi="Times New Roman"/>
        </w:rPr>
        <w:t xml:space="preserve">L’Istituto è tenuto a verificare i giornali di cassa ed il foglio dell’estratto conto, trasmessi dal Gestore, segnalando, per iscritto tempestivamente e comunque non oltre 60 giorni dalla data di </w:t>
      </w:r>
      <w:r w:rsidRPr="00550C08">
        <w:rPr>
          <w:rFonts w:ascii="Times New Roman" w:hAnsi="Times New Roman"/>
        </w:rPr>
        <w:lastRenderedPageBreak/>
        <w:t xml:space="preserve">ricevimento degli stessi, le eventuali opposizioni. Decorso tale termine i documenti in questione si considerano approvati. </w:t>
      </w:r>
    </w:p>
    <w:p w:rsidR="00A37072" w:rsidRPr="00A37072" w:rsidRDefault="00A37072" w:rsidP="00550C08">
      <w:pPr>
        <w:ind w:left="6" w:right="-1"/>
        <w:rPr>
          <w:rFonts w:ascii="Times New Roman" w:hAnsi="Times New Roman" w:cs="Times New Roman"/>
        </w:rPr>
      </w:pP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b/>
        </w:rPr>
        <w:t>Art. 11</w:t>
      </w:r>
    </w:p>
    <w:p w:rsidR="00A37072" w:rsidRPr="00A37072" w:rsidRDefault="00A37072" w:rsidP="00A37072">
      <w:pPr>
        <w:pStyle w:val="Titolo2"/>
        <w:spacing w:after="5" w:line="264" w:lineRule="auto"/>
        <w:ind w:left="0" w:right="-1" w:firstLine="6"/>
        <w:rPr>
          <w:sz w:val="22"/>
        </w:rPr>
      </w:pPr>
      <w:r w:rsidRPr="00A37072">
        <w:rPr>
          <w:sz w:val="22"/>
        </w:rPr>
        <w:t xml:space="preserve">(AMMINISTRAZIONE TITOLI E VALORI) </w:t>
      </w:r>
    </w:p>
    <w:p w:rsidR="00A37072" w:rsidRPr="00550C08" w:rsidRDefault="00A37072" w:rsidP="00550C08">
      <w:pPr>
        <w:pStyle w:val="Paragrafoelenco"/>
        <w:numPr>
          <w:ilvl w:val="0"/>
          <w:numId w:val="31"/>
        </w:numPr>
        <w:spacing w:after="5" w:line="264" w:lineRule="auto"/>
        <w:ind w:right="-1"/>
        <w:jc w:val="both"/>
        <w:rPr>
          <w:rFonts w:ascii="Times New Roman" w:hAnsi="Times New Roman"/>
        </w:rPr>
      </w:pPr>
      <w:r w:rsidRPr="00550C08">
        <w:rPr>
          <w:rFonts w:ascii="Times New Roman" w:hAnsi="Times New Roman"/>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A37072" w:rsidRPr="00550C08" w:rsidRDefault="00A37072" w:rsidP="00550C08">
      <w:pPr>
        <w:pStyle w:val="Paragrafoelenco"/>
        <w:numPr>
          <w:ilvl w:val="0"/>
          <w:numId w:val="31"/>
        </w:numPr>
        <w:spacing w:after="5" w:line="264" w:lineRule="auto"/>
        <w:ind w:right="-1"/>
        <w:jc w:val="both"/>
        <w:rPr>
          <w:rFonts w:ascii="Times New Roman" w:hAnsi="Times New Roman"/>
        </w:rPr>
      </w:pPr>
      <w:r w:rsidRPr="00550C08">
        <w:rPr>
          <w:rFonts w:ascii="Times New Roman" w:hAnsi="Times New Roman"/>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A37072" w:rsidRPr="00A37072" w:rsidRDefault="00A37072" w:rsidP="00550C08">
      <w:pPr>
        <w:spacing w:after="0" w:line="259" w:lineRule="auto"/>
        <w:ind w:left="6" w:right="-1"/>
        <w:jc w:val="center"/>
        <w:rPr>
          <w:rFonts w:ascii="Times New Roman" w:hAnsi="Times New Roman" w:cs="Times New Roman"/>
          <w:b/>
        </w:rPr>
      </w:pPr>
    </w:p>
    <w:p w:rsidR="00A37072" w:rsidRPr="00A37072" w:rsidRDefault="00A37072" w:rsidP="00A37072">
      <w:pPr>
        <w:spacing w:after="0" w:line="259" w:lineRule="auto"/>
        <w:ind w:right="-1" w:firstLine="6"/>
        <w:jc w:val="center"/>
        <w:rPr>
          <w:rFonts w:ascii="Times New Roman" w:hAnsi="Times New Roman" w:cs="Times New Roman"/>
          <w:b/>
        </w:rPr>
      </w:pPr>
    </w:p>
    <w:p w:rsidR="00A37072" w:rsidRPr="00A37072" w:rsidRDefault="00A37072" w:rsidP="00A37072">
      <w:pPr>
        <w:spacing w:line="264" w:lineRule="auto"/>
        <w:ind w:right="-1" w:firstLine="6"/>
        <w:jc w:val="center"/>
        <w:rPr>
          <w:rFonts w:ascii="Times New Roman" w:hAnsi="Times New Roman" w:cs="Times New Roman"/>
          <w:b/>
        </w:rPr>
      </w:pPr>
      <w:r w:rsidRPr="00A37072">
        <w:rPr>
          <w:rFonts w:ascii="Times New Roman" w:hAnsi="Times New Roman" w:cs="Times New Roman"/>
          <w:b/>
        </w:rPr>
        <w:t xml:space="preserve">Art. 12 </w:t>
      </w:r>
    </w:p>
    <w:p w:rsidR="00A37072" w:rsidRPr="00A37072" w:rsidRDefault="00A37072" w:rsidP="00A37072">
      <w:pPr>
        <w:pStyle w:val="Titolo2"/>
        <w:spacing w:after="5" w:line="264" w:lineRule="auto"/>
        <w:ind w:left="0" w:right="-1" w:firstLine="6"/>
        <w:rPr>
          <w:sz w:val="22"/>
        </w:rPr>
      </w:pPr>
      <w:r w:rsidRPr="00A37072">
        <w:rPr>
          <w:sz w:val="22"/>
        </w:rPr>
        <w:t>(VERIFICHE)</w:t>
      </w:r>
    </w:p>
    <w:p w:rsidR="00A37072" w:rsidRPr="00550C08" w:rsidRDefault="00A37072" w:rsidP="00550C08">
      <w:pPr>
        <w:pStyle w:val="Paragrafoelenco"/>
        <w:numPr>
          <w:ilvl w:val="0"/>
          <w:numId w:val="32"/>
        </w:numPr>
        <w:spacing w:after="5" w:line="264" w:lineRule="auto"/>
        <w:ind w:right="-1"/>
        <w:jc w:val="both"/>
        <w:rPr>
          <w:rFonts w:ascii="Times New Roman" w:hAnsi="Times New Roman"/>
        </w:rPr>
      </w:pPr>
      <w:r w:rsidRPr="00550C08">
        <w:rPr>
          <w:rFonts w:ascii="Times New Roman" w:hAnsi="Times New Roman"/>
        </w:rPr>
        <w:t xml:space="preserve">L’Istituto ha diritto di procedere a verifiche di cassa e dei valori dati in carico ogni qualvolta lo ritenga necessario ed opportuno. Il Gestore deve esibire, ad ogni richiesta, la documentazione informatica e le evidenze contabili relative alla gestione. 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agli Istituti. </w:t>
      </w:r>
    </w:p>
    <w:p w:rsidR="00A37072" w:rsidRPr="00A37072" w:rsidRDefault="00A37072" w:rsidP="00A37072">
      <w:pPr>
        <w:pStyle w:val="Paragrafoelenco"/>
        <w:ind w:left="0" w:right="-1" w:firstLine="6"/>
        <w:rPr>
          <w:rFonts w:ascii="Times New Roman" w:hAnsi="Times New Roman"/>
        </w:rPr>
      </w:pP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b/>
        </w:rPr>
        <w:t xml:space="preserve">Art. 13 </w:t>
      </w:r>
    </w:p>
    <w:p w:rsidR="00A37072" w:rsidRPr="00A37072" w:rsidRDefault="00A37072" w:rsidP="00A37072">
      <w:pPr>
        <w:pStyle w:val="Titolo2"/>
        <w:spacing w:after="5" w:line="264" w:lineRule="auto"/>
        <w:ind w:left="0" w:right="-1" w:firstLine="6"/>
        <w:rPr>
          <w:sz w:val="22"/>
        </w:rPr>
      </w:pPr>
      <w:r w:rsidRPr="00A37072">
        <w:rPr>
          <w:sz w:val="22"/>
        </w:rPr>
        <w:t xml:space="preserve">(TASSI CREDITORI E DEBITORI) </w:t>
      </w:r>
    </w:p>
    <w:p w:rsidR="00A37072" w:rsidRPr="00550C08" w:rsidRDefault="00A37072" w:rsidP="00550C08">
      <w:pPr>
        <w:pStyle w:val="Paragrafoelenco"/>
        <w:numPr>
          <w:ilvl w:val="0"/>
          <w:numId w:val="33"/>
        </w:numPr>
        <w:spacing w:after="5" w:line="264" w:lineRule="auto"/>
        <w:ind w:right="-1"/>
        <w:jc w:val="both"/>
        <w:rPr>
          <w:rFonts w:ascii="Times New Roman" w:hAnsi="Times New Roman"/>
        </w:rPr>
      </w:pPr>
      <w:r w:rsidRPr="00550C08">
        <w:rPr>
          <w:rFonts w:ascii="Times New Roman" w:hAnsi="Times New Roman"/>
        </w:rPr>
        <w:t>Sulle anticipazioni di cassa di cui all’art. 7 è applicato un interesse annuo nella seguente misura: EURIBOR 365 a 1 mese, media mese precedente aumentato/diminuito di</w:t>
      </w:r>
      <w:proofErr w:type="gramStart"/>
      <w:r w:rsidRPr="00550C08">
        <w:rPr>
          <w:rFonts w:ascii="Times New Roman" w:hAnsi="Times New Roman"/>
        </w:rPr>
        <w:t xml:space="preserve"> ....</w:t>
      </w:r>
      <w:proofErr w:type="gramEnd"/>
      <w:r w:rsidRPr="00550C08">
        <w:rPr>
          <w:rFonts w:ascii="Times New Roman" w:hAnsi="Times New Roman"/>
        </w:rPr>
        <w:t xml:space="preserve">. punti percentuali, la cui liquidazione ha luogo con cadenza trimestrale. </w:t>
      </w:r>
    </w:p>
    <w:p w:rsidR="00A37072" w:rsidRPr="00550C08" w:rsidRDefault="00A37072" w:rsidP="00550C08">
      <w:pPr>
        <w:pStyle w:val="Paragrafoelenco"/>
        <w:numPr>
          <w:ilvl w:val="0"/>
          <w:numId w:val="33"/>
        </w:numPr>
        <w:spacing w:after="5" w:line="264" w:lineRule="auto"/>
        <w:ind w:right="-1"/>
        <w:jc w:val="both"/>
        <w:rPr>
          <w:rFonts w:ascii="Times New Roman" w:hAnsi="Times New Roman"/>
        </w:rPr>
      </w:pPr>
      <w:r w:rsidRPr="00550C08">
        <w:rPr>
          <w:rFonts w:ascii="Times New Roman" w:hAnsi="Times New Roman"/>
        </w:rPr>
        <w:t>Per le aperture di credito finalizzate alla realizzazione di progetti formativi di cui all’art. 8 è applicato un interesse annuo nella seguente misura: EURIBOR 365 a 1 mese, media mese precedente aumentato/diminuito di</w:t>
      </w:r>
      <w:proofErr w:type="gramStart"/>
      <w:r w:rsidRPr="00550C08">
        <w:rPr>
          <w:rFonts w:ascii="Times New Roman" w:hAnsi="Times New Roman"/>
        </w:rPr>
        <w:t xml:space="preserve"> ....</w:t>
      </w:r>
      <w:proofErr w:type="gramEnd"/>
      <w:r w:rsidRPr="00550C08">
        <w:rPr>
          <w:rFonts w:ascii="Times New Roman" w:hAnsi="Times New Roman"/>
        </w:rPr>
        <w:t xml:space="preserve">. punti percentuali, la cui liquidazione ha luogo con cadenza trimestrale. </w:t>
      </w:r>
    </w:p>
    <w:p w:rsidR="00A37072" w:rsidRPr="00A37072" w:rsidRDefault="00A37072" w:rsidP="00A37072">
      <w:pPr>
        <w:ind w:right="-1" w:firstLine="6"/>
        <w:rPr>
          <w:rFonts w:ascii="Times New Roman" w:hAnsi="Times New Roman" w:cs="Times New Roman"/>
        </w:rPr>
      </w:pPr>
    </w:p>
    <w:p w:rsidR="00A37072" w:rsidRPr="00A37072" w:rsidRDefault="00A37072" w:rsidP="00A37072">
      <w:pPr>
        <w:ind w:right="-1" w:firstLine="6"/>
        <w:jc w:val="center"/>
        <w:rPr>
          <w:rFonts w:ascii="Times New Roman" w:hAnsi="Times New Roman" w:cs="Times New Roman"/>
          <w:b/>
        </w:rPr>
      </w:pPr>
      <w:r w:rsidRPr="00A37072">
        <w:rPr>
          <w:rFonts w:ascii="Times New Roman" w:hAnsi="Times New Roman" w:cs="Times New Roman"/>
          <w:b/>
        </w:rPr>
        <w:t>Art. 14</w:t>
      </w: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rPr>
        <w:t>(COMPENSO E SPESE DI GESTIONE)</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gestione tenuta conto l’Istituto corrisponderà al Gestore un compenso pari a € ................. annuo.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Per l’attivazione e la gestione del servizio di remote banking l’Istituto non corrisponderà al Gestione alcun compenso, trattandosi di un servizio erogato dal Gestore a titolo gratuito.</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le operazioni di pagamento effettuate mediante bonifico, esclusi i bonifici stipendi e i rimborsi spese ai dipendenti, l’Istituto corrisponderà al Gestore un compenso pari a € ................. per transazione.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le operazioni di pagamento effettuate attraverso ......, esclusi i bonifici stipendi e i rimborsi spese ai dipendenti, l’Istituto corrisponderà al Gestore un compenso pari a € ................. per transazione. </w:t>
      </w:r>
      <w:r w:rsidRPr="00550C08">
        <w:rPr>
          <w:rFonts w:ascii="Times New Roman" w:hAnsi="Times New Roman"/>
          <w:i/>
        </w:rPr>
        <w:t>[da utilizzare per eventuali altri strumenti di pagamento]</w:t>
      </w:r>
      <w:r w:rsidRPr="00550C08">
        <w:rPr>
          <w:rFonts w:ascii="Times New Roman" w:hAnsi="Times New Roman"/>
        </w:rPr>
        <w:t xml:space="preserv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l’attivazione e la gestione delle carte di credito l’Istituto corrisponderà al Gestore un compenso pari a € ................. annui per ciascuna carta richiesta.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lastRenderedPageBreak/>
        <w:t>Per l’attivazione e la gestione delle carte di debito l’Istituto corrisponderà al Gestore un compenso pari a € ................. annui per ciascuna carta richiesta.</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le operazioni di ricarica delle carte prepagate emesse dal Gestore, l’Istituto corrisponderà al Gestore un compenso pari a € ................. per singola operazione.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le operazioni di ricarica di carte prepagate, effettuate tramite circuito interbancario, l’Istituto corrisponderà al Gestore un compenso pari a € ................. per singola operazione.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la custodia/amministrazione di titoli e valori l’Istituto corrisponderà al Gestore un compenso pari a € ................. annui.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riscossione tramite bonifico l’Istituto corrisponderà al Gestore un compenso pari a € ................. per singola transazione.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riscossione tramite procedura MAV (bancario e postale), l’Istituto corrisponderà al Gestore un compenso pari a €.................   per singolo avviso emesso, fatto salvo il recupero delle eventuali spese postali.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riscossione tramite procedura RID (bancario e postale), l’Istituto corrisponderà al Gestore un compenso pari a € ................. per singola transazione.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riscossione tramite procedura RIBA l’Istituto corrisponderà al Gestore un compenso pari a € .................  per singola transazione.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riscossione tramite procedura incasso domiciliato l’Istituto corrisponderà al Gestore un compenso pari a € .................  per singola transazione.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riscossione tramite bollettino (bancario o postale), l’Istituto corrisponderà al Gestore un compenso pari a € .................per singola transazione.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Per il servizio di riscossione tramite </w:t>
      </w:r>
      <w:proofErr w:type="spellStart"/>
      <w:r w:rsidRPr="00550C08">
        <w:rPr>
          <w:rFonts w:ascii="Times New Roman" w:hAnsi="Times New Roman"/>
          <w:i/>
        </w:rPr>
        <w:t>Acquiring</w:t>
      </w:r>
      <w:proofErr w:type="spellEnd"/>
      <w:r w:rsidRPr="00550C08">
        <w:rPr>
          <w:rFonts w:ascii="Times New Roman" w:hAnsi="Times New Roman"/>
        </w:rPr>
        <w:t xml:space="preserve"> (POS fisico o virtuale), l’Istituto corrisponderà al Gestore un compenso diversificato in dipendenza dei circuiti che applicano </w:t>
      </w:r>
      <w:r w:rsidRPr="00550C08">
        <w:rPr>
          <w:rFonts w:ascii="Times New Roman" w:hAnsi="Times New Roman"/>
          <w:i/>
        </w:rPr>
        <w:t>interchange fee</w:t>
      </w:r>
      <w:r w:rsidRPr="00550C08">
        <w:rPr>
          <w:rFonts w:ascii="Times New Roman" w:hAnsi="Times New Roman"/>
        </w:rPr>
        <w:t xml:space="preserve"> diverse.  </w:t>
      </w:r>
    </w:p>
    <w:p w:rsidR="00A37072" w:rsidRPr="00550C08" w:rsidRDefault="00A37072" w:rsidP="00550C08">
      <w:pPr>
        <w:pStyle w:val="Paragrafoelenco"/>
        <w:numPr>
          <w:ilvl w:val="0"/>
          <w:numId w:val="34"/>
        </w:numPr>
        <w:spacing w:after="5" w:line="264" w:lineRule="auto"/>
        <w:ind w:right="-1"/>
        <w:jc w:val="both"/>
        <w:rPr>
          <w:rFonts w:ascii="Times New Roman" w:hAnsi="Times New Roman"/>
        </w:rPr>
      </w:pPr>
      <w:r w:rsidRPr="00550C08">
        <w:rPr>
          <w:rFonts w:ascii="Times New Roman" w:hAnsi="Times New Roman"/>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A37072" w:rsidRPr="00A37072" w:rsidRDefault="00A37072" w:rsidP="00A37072">
      <w:pPr>
        <w:ind w:right="-1" w:firstLine="6"/>
        <w:rPr>
          <w:rFonts w:ascii="Times New Roman" w:hAnsi="Times New Roman" w:cs="Times New Roman"/>
        </w:rPr>
      </w:pPr>
      <w:r w:rsidRPr="00A37072">
        <w:rPr>
          <w:rFonts w:ascii="Times New Roman" w:hAnsi="Times New Roman" w:cs="Times New Roman"/>
        </w:rPr>
        <w:t xml:space="preserve"> </w:t>
      </w:r>
    </w:p>
    <w:p w:rsidR="00A37072" w:rsidRPr="00A37072" w:rsidRDefault="00A37072" w:rsidP="00A37072">
      <w:pPr>
        <w:spacing w:line="264" w:lineRule="auto"/>
        <w:ind w:right="-1" w:firstLine="6"/>
        <w:jc w:val="center"/>
        <w:rPr>
          <w:rFonts w:ascii="Times New Roman" w:hAnsi="Times New Roman" w:cs="Times New Roman"/>
        </w:rPr>
      </w:pPr>
      <w:r w:rsidRPr="00A37072">
        <w:rPr>
          <w:rFonts w:ascii="Times New Roman" w:hAnsi="Times New Roman" w:cs="Times New Roman"/>
          <w:b/>
        </w:rPr>
        <w:t>Art. 15</w:t>
      </w:r>
    </w:p>
    <w:p w:rsidR="00A37072" w:rsidRPr="00A37072" w:rsidRDefault="00A37072" w:rsidP="00A37072">
      <w:pPr>
        <w:pStyle w:val="Titolo2"/>
        <w:spacing w:after="5" w:line="264" w:lineRule="auto"/>
        <w:ind w:left="0" w:right="-1" w:firstLine="6"/>
        <w:rPr>
          <w:sz w:val="22"/>
        </w:rPr>
      </w:pPr>
      <w:r w:rsidRPr="00A37072">
        <w:rPr>
          <w:sz w:val="22"/>
        </w:rPr>
        <w:t xml:space="preserve">(IMPOSTA DI BOLLO) </w:t>
      </w:r>
    </w:p>
    <w:p w:rsidR="00A37072" w:rsidRPr="00550C08" w:rsidRDefault="00A37072" w:rsidP="00550C08">
      <w:pPr>
        <w:pStyle w:val="Paragrafoelenco"/>
        <w:numPr>
          <w:ilvl w:val="0"/>
          <w:numId w:val="35"/>
        </w:numPr>
        <w:spacing w:after="5" w:line="264" w:lineRule="auto"/>
        <w:ind w:right="-1"/>
        <w:jc w:val="both"/>
        <w:rPr>
          <w:rFonts w:ascii="Times New Roman" w:hAnsi="Times New Roman"/>
        </w:rPr>
      </w:pPr>
      <w:r w:rsidRPr="00550C08">
        <w:rPr>
          <w:rFonts w:ascii="Times New Roman" w:hAnsi="Times New Roman"/>
        </w:rPr>
        <w:t xml:space="preserve">In ordine all’assolvimento dell’imposta di bollo qualora dovuta per le quietanze relative ai mandati di pagamento ed alle 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w:t>
      </w:r>
      <w:proofErr w:type="gramStart"/>
      <w:r w:rsidRPr="00550C08">
        <w:rPr>
          <w:rFonts w:ascii="Times New Roman" w:hAnsi="Times New Roman"/>
        </w:rPr>
        <w:t>le</w:t>
      </w:r>
      <w:proofErr w:type="gramEnd"/>
      <w:r w:rsidRPr="00550C08">
        <w:rPr>
          <w:rFonts w:ascii="Times New Roman" w:hAnsi="Times New Roman"/>
        </w:rPr>
        <w:t xml:space="preserve"> eventuali sanzioni. </w:t>
      </w:r>
    </w:p>
    <w:p w:rsidR="00A37072" w:rsidRDefault="00A37072" w:rsidP="00A37072">
      <w:pPr>
        <w:pStyle w:val="Paragrafoelenco"/>
        <w:spacing w:line="264" w:lineRule="auto"/>
        <w:ind w:left="0" w:right="-1" w:firstLine="6"/>
        <w:rPr>
          <w:rFonts w:ascii="Times New Roman" w:hAnsi="Times New Roman"/>
        </w:rPr>
      </w:pPr>
    </w:p>
    <w:p w:rsidR="00A37072" w:rsidRPr="00A37072" w:rsidRDefault="00A37072" w:rsidP="00A37072">
      <w:pPr>
        <w:spacing w:after="0" w:line="259" w:lineRule="auto"/>
        <w:ind w:right="-1" w:firstLine="6"/>
        <w:rPr>
          <w:rFonts w:ascii="Times New Roman" w:hAnsi="Times New Roman" w:cs="Times New Roman"/>
        </w:rPr>
      </w:pPr>
      <w:r w:rsidRPr="00A37072">
        <w:rPr>
          <w:rFonts w:ascii="Times New Roman" w:hAnsi="Times New Roman" w:cs="Times New Roman"/>
        </w:rPr>
        <w:t xml:space="preserve"> </w:t>
      </w:r>
    </w:p>
    <w:p w:rsidR="00A37072" w:rsidRPr="00A37072" w:rsidRDefault="00A37072" w:rsidP="00A37072">
      <w:pPr>
        <w:spacing w:line="264" w:lineRule="auto"/>
        <w:ind w:right="-1" w:firstLine="6"/>
        <w:jc w:val="center"/>
        <w:rPr>
          <w:rFonts w:ascii="Times New Roman" w:hAnsi="Times New Roman" w:cs="Times New Roman"/>
          <w:b/>
        </w:rPr>
      </w:pPr>
      <w:r w:rsidRPr="00A37072">
        <w:rPr>
          <w:rFonts w:ascii="Times New Roman" w:hAnsi="Times New Roman" w:cs="Times New Roman"/>
          <w:b/>
        </w:rPr>
        <w:t xml:space="preserve">Art. 16 </w:t>
      </w:r>
    </w:p>
    <w:p w:rsidR="00A37072" w:rsidRPr="00A37072" w:rsidRDefault="00A37072" w:rsidP="00A37072">
      <w:pPr>
        <w:pStyle w:val="Titolo2"/>
        <w:spacing w:after="5" w:line="264" w:lineRule="auto"/>
        <w:ind w:left="0" w:right="-1" w:firstLine="6"/>
        <w:rPr>
          <w:sz w:val="22"/>
        </w:rPr>
      </w:pPr>
      <w:r w:rsidRPr="00A37072">
        <w:rPr>
          <w:sz w:val="22"/>
        </w:rPr>
        <w:t xml:space="preserve">(DURATA DELLA CONVENZIONE) </w:t>
      </w:r>
    </w:p>
    <w:p w:rsidR="00A37072" w:rsidRPr="00550C08" w:rsidRDefault="00A37072" w:rsidP="00550C08">
      <w:pPr>
        <w:pStyle w:val="Paragrafoelenco"/>
        <w:numPr>
          <w:ilvl w:val="0"/>
          <w:numId w:val="36"/>
        </w:numPr>
        <w:spacing w:after="5" w:line="264" w:lineRule="auto"/>
        <w:ind w:right="-1"/>
        <w:jc w:val="both"/>
        <w:rPr>
          <w:rFonts w:ascii="Times New Roman" w:hAnsi="Times New Roman"/>
        </w:rPr>
      </w:pPr>
      <w:r w:rsidRPr="00550C08">
        <w:rPr>
          <w:rFonts w:ascii="Times New Roman" w:hAnsi="Times New Roman"/>
        </w:rPr>
        <w:t xml:space="preserve">La presente convenzione ha una durata di quattro anni a partire dal </w:t>
      </w:r>
      <w:r w:rsidR="00B5707F">
        <w:rPr>
          <w:rFonts w:ascii="Times New Roman" w:hAnsi="Times New Roman"/>
        </w:rPr>
        <w:t>01/01/202</w:t>
      </w:r>
      <w:r w:rsidR="000F5E0A">
        <w:rPr>
          <w:rFonts w:ascii="Times New Roman" w:hAnsi="Times New Roman"/>
        </w:rPr>
        <w:t>4</w:t>
      </w:r>
      <w:r w:rsidRPr="00550C08">
        <w:rPr>
          <w:rFonts w:ascii="Times New Roman" w:hAnsi="Times New Roman"/>
        </w:rPr>
        <w:t xml:space="preserve"> e fino al </w:t>
      </w:r>
      <w:r w:rsidR="00B5707F">
        <w:rPr>
          <w:rFonts w:ascii="Times New Roman" w:hAnsi="Times New Roman"/>
        </w:rPr>
        <w:t>31/12/202</w:t>
      </w:r>
      <w:r w:rsidR="000F5E0A">
        <w:rPr>
          <w:rFonts w:ascii="Times New Roman" w:hAnsi="Times New Roman"/>
        </w:rPr>
        <w:t>7</w:t>
      </w:r>
      <w:bookmarkStart w:id="0" w:name="_GoBack"/>
      <w:bookmarkEnd w:id="0"/>
      <w:r w:rsidRPr="00550C08">
        <w:rPr>
          <w:rFonts w:ascii="Times New Roman" w:hAnsi="Times New Roman"/>
        </w:rPr>
        <w:t xml:space="preserve"> .</w:t>
      </w:r>
    </w:p>
    <w:p w:rsidR="00A37072" w:rsidRPr="00550C08" w:rsidRDefault="00A37072" w:rsidP="00550C08">
      <w:pPr>
        <w:pStyle w:val="Paragrafoelenco"/>
        <w:numPr>
          <w:ilvl w:val="0"/>
          <w:numId w:val="36"/>
        </w:numPr>
        <w:spacing w:after="5" w:line="264" w:lineRule="auto"/>
        <w:ind w:right="-1"/>
        <w:jc w:val="both"/>
        <w:rPr>
          <w:rFonts w:ascii="Times New Roman" w:hAnsi="Times New Roman"/>
        </w:rPr>
      </w:pPr>
      <w:r w:rsidRPr="00550C08">
        <w:rPr>
          <w:rFonts w:ascii="Times New Roman" w:hAnsi="Times New Roman"/>
        </w:rPr>
        <w:t xml:space="preserve">È stabilita la possibilità di ricorrere ad un regime di proroga della convenzione per il tempo strettamente necessario alla definizione della procedura di aggiudicazione del servizio e comunque per un periodo massimo di sei mesi. </w:t>
      </w:r>
    </w:p>
    <w:p w:rsidR="00A37072" w:rsidRPr="00A37072" w:rsidRDefault="00A37072" w:rsidP="00A37072">
      <w:pPr>
        <w:ind w:right="-1" w:firstLine="6"/>
        <w:rPr>
          <w:rFonts w:ascii="Times New Roman" w:hAnsi="Times New Roman" w:cs="Times New Roman"/>
        </w:rPr>
      </w:pPr>
    </w:p>
    <w:p w:rsidR="00A37072" w:rsidRPr="00A37072" w:rsidRDefault="00A37072" w:rsidP="00A37072">
      <w:pPr>
        <w:spacing w:line="264" w:lineRule="auto"/>
        <w:ind w:right="-1" w:firstLine="6"/>
        <w:jc w:val="center"/>
        <w:rPr>
          <w:rFonts w:ascii="Times New Roman" w:hAnsi="Times New Roman" w:cs="Times New Roman"/>
          <w:b/>
        </w:rPr>
      </w:pPr>
      <w:r w:rsidRPr="00A37072">
        <w:rPr>
          <w:rFonts w:ascii="Times New Roman" w:hAnsi="Times New Roman" w:cs="Times New Roman"/>
          <w:b/>
        </w:rPr>
        <w:t>Art. 17</w:t>
      </w:r>
    </w:p>
    <w:p w:rsidR="00A37072" w:rsidRPr="00A37072" w:rsidRDefault="00A37072" w:rsidP="00A37072">
      <w:pPr>
        <w:pStyle w:val="Titolo2"/>
        <w:spacing w:after="5" w:line="264" w:lineRule="auto"/>
        <w:ind w:left="0" w:right="-1" w:firstLine="6"/>
        <w:rPr>
          <w:sz w:val="22"/>
        </w:rPr>
      </w:pPr>
      <w:r w:rsidRPr="00A37072">
        <w:rPr>
          <w:sz w:val="22"/>
        </w:rPr>
        <w:lastRenderedPageBreak/>
        <w:t xml:space="preserve">(STIPULA DELLA CONVENZIONE) </w:t>
      </w:r>
    </w:p>
    <w:p w:rsidR="00A37072" w:rsidRPr="00550C08" w:rsidRDefault="00A37072" w:rsidP="00550C08">
      <w:pPr>
        <w:pStyle w:val="Paragrafoelenco"/>
        <w:numPr>
          <w:ilvl w:val="0"/>
          <w:numId w:val="37"/>
        </w:numPr>
        <w:spacing w:after="5" w:line="264" w:lineRule="auto"/>
        <w:ind w:right="-1"/>
        <w:jc w:val="both"/>
        <w:rPr>
          <w:rFonts w:ascii="Times New Roman" w:hAnsi="Times New Roman"/>
        </w:rPr>
      </w:pPr>
      <w:r w:rsidRPr="00550C08">
        <w:rPr>
          <w:rFonts w:ascii="Times New Roman" w:hAnsi="Times New Roman"/>
        </w:rPr>
        <w:t xml:space="preserve">Le spese di stipulazione della presente convenzione ed ogni altra conseguente sono a carico del Gestore. </w:t>
      </w:r>
    </w:p>
    <w:p w:rsidR="00A37072" w:rsidRPr="00550C08" w:rsidRDefault="00A37072" w:rsidP="00550C08">
      <w:pPr>
        <w:pStyle w:val="Paragrafoelenco"/>
        <w:numPr>
          <w:ilvl w:val="0"/>
          <w:numId w:val="37"/>
        </w:numPr>
        <w:spacing w:after="5" w:line="264" w:lineRule="auto"/>
        <w:ind w:right="-1"/>
        <w:jc w:val="both"/>
        <w:rPr>
          <w:rFonts w:ascii="Times New Roman" w:hAnsi="Times New Roman"/>
        </w:rPr>
      </w:pPr>
      <w:r w:rsidRPr="00550C08">
        <w:rPr>
          <w:rFonts w:ascii="Times New Roman" w:hAnsi="Times New Roman"/>
        </w:rPr>
        <w:t xml:space="preserve">La registrazione della convenzione è prevista solo in caso d’uso e le relative spese sono a carico del richiedente. </w:t>
      </w:r>
    </w:p>
    <w:p w:rsidR="00550C08" w:rsidRDefault="00550C08" w:rsidP="00A37072">
      <w:pPr>
        <w:spacing w:line="264" w:lineRule="auto"/>
        <w:ind w:right="-1" w:firstLine="6"/>
        <w:jc w:val="center"/>
        <w:rPr>
          <w:rFonts w:ascii="Times New Roman" w:hAnsi="Times New Roman" w:cs="Times New Roman"/>
          <w:b/>
        </w:rPr>
      </w:pPr>
    </w:p>
    <w:p w:rsidR="00A37072" w:rsidRPr="00A37072" w:rsidRDefault="00A37072" w:rsidP="00A37072">
      <w:pPr>
        <w:spacing w:line="264" w:lineRule="auto"/>
        <w:ind w:right="-1" w:firstLine="6"/>
        <w:jc w:val="center"/>
        <w:rPr>
          <w:rFonts w:ascii="Times New Roman" w:hAnsi="Times New Roman" w:cs="Times New Roman"/>
          <w:b/>
        </w:rPr>
      </w:pPr>
      <w:r w:rsidRPr="00A37072">
        <w:rPr>
          <w:rFonts w:ascii="Times New Roman" w:hAnsi="Times New Roman" w:cs="Times New Roman"/>
          <w:b/>
        </w:rPr>
        <w:t>Art. 18</w:t>
      </w:r>
    </w:p>
    <w:p w:rsidR="00A37072" w:rsidRPr="00A37072" w:rsidRDefault="00A37072" w:rsidP="00A37072">
      <w:pPr>
        <w:pStyle w:val="Titolo2"/>
        <w:spacing w:after="5" w:line="264" w:lineRule="auto"/>
        <w:ind w:left="0" w:right="-1" w:firstLine="6"/>
        <w:rPr>
          <w:sz w:val="22"/>
        </w:rPr>
      </w:pPr>
      <w:r w:rsidRPr="00A37072">
        <w:rPr>
          <w:sz w:val="22"/>
        </w:rPr>
        <w:t xml:space="preserve">(RINVIO, CONTROVERSIE E DOMICILIO DELLE PARTI) </w:t>
      </w:r>
    </w:p>
    <w:p w:rsidR="00A37072" w:rsidRPr="00550C08" w:rsidRDefault="00A37072" w:rsidP="00550C08">
      <w:pPr>
        <w:pStyle w:val="Paragrafoelenco"/>
        <w:numPr>
          <w:ilvl w:val="0"/>
          <w:numId w:val="38"/>
        </w:numPr>
        <w:spacing w:after="5" w:line="264" w:lineRule="auto"/>
        <w:ind w:right="-1"/>
        <w:jc w:val="both"/>
        <w:rPr>
          <w:rFonts w:ascii="Times New Roman" w:hAnsi="Times New Roman"/>
        </w:rPr>
      </w:pPr>
      <w:r w:rsidRPr="00550C08">
        <w:rPr>
          <w:rFonts w:ascii="Times New Roman" w:hAnsi="Times New Roman"/>
        </w:rPr>
        <w:t xml:space="preserve">Per gli effetti della presente convenzione e per tutte le conseguenze dalla medesima derivanti, l’Istituto e il Gestore eleggono il proprio domicilio presso le rispettive sedi come di seguito indicato: </w:t>
      </w:r>
    </w:p>
    <w:p w:rsidR="00A37072" w:rsidRPr="00550C08" w:rsidRDefault="00A37072" w:rsidP="00550C08">
      <w:pPr>
        <w:pStyle w:val="Paragrafoelenco"/>
        <w:numPr>
          <w:ilvl w:val="0"/>
          <w:numId w:val="38"/>
        </w:numPr>
        <w:spacing w:after="5" w:line="264" w:lineRule="auto"/>
        <w:ind w:right="-1"/>
        <w:jc w:val="both"/>
        <w:rPr>
          <w:rFonts w:ascii="Times New Roman" w:hAnsi="Times New Roman"/>
        </w:rPr>
      </w:pPr>
      <w:r w:rsidRPr="00550C08">
        <w:rPr>
          <w:rFonts w:ascii="Times New Roman" w:hAnsi="Times New Roman"/>
        </w:rPr>
        <w:t xml:space="preserve">Istituto – </w:t>
      </w:r>
      <w:proofErr w:type="gramStart"/>
      <w:r w:rsidRPr="00550C08">
        <w:rPr>
          <w:rFonts w:ascii="Times New Roman" w:hAnsi="Times New Roman"/>
        </w:rPr>
        <w:t>................................................... .</w:t>
      </w:r>
      <w:proofErr w:type="gramEnd"/>
    </w:p>
    <w:p w:rsidR="00A37072" w:rsidRPr="00550C08" w:rsidRDefault="00A37072" w:rsidP="00550C08">
      <w:pPr>
        <w:pStyle w:val="Paragrafoelenco"/>
        <w:numPr>
          <w:ilvl w:val="0"/>
          <w:numId w:val="38"/>
        </w:numPr>
        <w:spacing w:after="5" w:line="264" w:lineRule="auto"/>
        <w:ind w:right="-1"/>
        <w:jc w:val="both"/>
        <w:rPr>
          <w:rFonts w:ascii="Times New Roman" w:hAnsi="Times New Roman"/>
        </w:rPr>
      </w:pPr>
      <w:r w:rsidRPr="00550C08">
        <w:rPr>
          <w:rFonts w:ascii="Times New Roman" w:hAnsi="Times New Roman"/>
        </w:rPr>
        <w:t xml:space="preserve">Gestore – </w:t>
      </w:r>
      <w:proofErr w:type="gramStart"/>
      <w:r w:rsidRPr="00550C08">
        <w:rPr>
          <w:rFonts w:ascii="Times New Roman" w:hAnsi="Times New Roman"/>
        </w:rPr>
        <w:t>.................................................. .</w:t>
      </w:r>
      <w:proofErr w:type="gramEnd"/>
    </w:p>
    <w:p w:rsidR="00A37072" w:rsidRPr="00550C08" w:rsidRDefault="00A37072" w:rsidP="00550C08">
      <w:pPr>
        <w:pStyle w:val="Paragrafoelenco"/>
        <w:numPr>
          <w:ilvl w:val="0"/>
          <w:numId w:val="38"/>
        </w:numPr>
        <w:spacing w:after="5" w:line="264" w:lineRule="auto"/>
        <w:ind w:right="-1"/>
        <w:jc w:val="both"/>
        <w:rPr>
          <w:rFonts w:ascii="Times New Roman" w:hAnsi="Times New Roman"/>
        </w:rPr>
      </w:pPr>
      <w:r w:rsidRPr="00550C08">
        <w:rPr>
          <w:rFonts w:ascii="Times New Roman" w:hAnsi="Times New Roman"/>
        </w:rPr>
        <w:t xml:space="preserve">Per quanto non previsto dalla presente convenzione, si fa rinvio alla legge ed ai regolamenti che disciplinano la materia. </w:t>
      </w:r>
    </w:p>
    <w:p w:rsidR="00A37072" w:rsidRPr="00550C08" w:rsidRDefault="00A37072" w:rsidP="00550C08">
      <w:pPr>
        <w:pStyle w:val="Paragrafoelenco"/>
        <w:numPr>
          <w:ilvl w:val="0"/>
          <w:numId w:val="38"/>
        </w:numPr>
        <w:spacing w:after="5" w:line="264" w:lineRule="auto"/>
        <w:ind w:right="-1"/>
        <w:jc w:val="both"/>
        <w:rPr>
          <w:rFonts w:ascii="Times New Roman" w:hAnsi="Times New Roman"/>
        </w:rPr>
      </w:pPr>
      <w:r w:rsidRPr="00550C08">
        <w:rPr>
          <w:rFonts w:ascii="Times New Roman" w:hAnsi="Times New Roman"/>
        </w:rPr>
        <w:t xml:space="preserve">Per ogni controversia che dovesse sorgere nell’applicazione del presente contratto il foro competente deve intendersi quello di .................. </w:t>
      </w:r>
      <w:r w:rsidRPr="00550C08">
        <w:rPr>
          <w:rFonts w:ascii="Times New Roman" w:hAnsi="Times New Roman"/>
          <w:i/>
        </w:rPr>
        <w:t>(luogo ove ha sede l’Istituto)</w:t>
      </w:r>
      <w:r w:rsidRPr="00550C08">
        <w:rPr>
          <w:rFonts w:ascii="Times New Roman" w:hAnsi="Times New Roman"/>
        </w:rPr>
        <w:t xml:space="preserve">. </w:t>
      </w:r>
    </w:p>
    <w:p w:rsidR="00A37072" w:rsidRPr="00A37072" w:rsidRDefault="00A37072" w:rsidP="00A37072">
      <w:pPr>
        <w:ind w:right="-1" w:firstLine="6"/>
        <w:jc w:val="center"/>
        <w:rPr>
          <w:rFonts w:ascii="Times New Roman" w:hAnsi="Times New Roman" w:cs="Times New Roman"/>
          <w:b/>
        </w:rPr>
      </w:pPr>
    </w:p>
    <w:p w:rsidR="00A37072" w:rsidRPr="00A37072" w:rsidRDefault="00A37072" w:rsidP="00A37072">
      <w:pPr>
        <w:ind w:right="-1" w:firstLine="6"/>
        <w:jc w:val="center"/>
        <w:rPr>
          <w:rFonts w:ascii="Times New Roman" w:hAnsi="Times New Roman" w:cs="Times New Roman"/>
          <w:b/>
        </w:rPr>
      </w:pPr>
      <w:r w:rsidRPr="00A37072">
        <w:rPr>
          <w:rFonts w:ascii="Times New Roman" w:hAnsi="Times New Roman" w:cs="Times New Roman"/>
          <w:b/>
        </w:rPr>
        <w:t>Art. 19</w:t>
      </w:r>
    </w:p>
    <w:p w:rsidR="00A37072" w:rsidRPr="00A37072" w:rsidRDefault="00A37072" w:rsidP="00A37072">
      <w:pPr>
        <w:pStyle w:val="Titolo2"/>
        <w:spacing w:after="5" w:line="264" w:lineRule="auto"/>
        <w:ind w:left="0" w:right="-1" w:firstLine="6"/>
        <w:rPr>
          <w:sz w:val="22"/>
        </w:rPr>
      </w:pPr>
      <w:r w:rsidRPr="00A37072">
        <w:rPr>
          <w:sz w:val="22"/>
        </w:rPr>
        <w:t xml:space="preserve">(TRACCIABILITA’ DEI FLUSSI FINANZIARI) </w:t>
      </w:r>
    </w:p>
    <w:p w:rsidR="00A37072" w:rsidRPr="00550C08" w:rsidRDefault="00A37072" w:rsidP="00550C08">
      <w:pPr>
        <w:pStyle w:val="Paragrafoelenco"/>
        <w:numPr>
          <w:ilvl w:val="0"/>
          <w:numId w:val="39"/>
        </w:numPr>
        <w:spacing w:after="5" w:line="264" w:lineRule="auto"/>
        <w:ind w:right="-1"/>
        <w:jc w:val="both"/>
        <w:rPr>
          <w:rFonts w:ascii="Times New Roman" w:hAnsi="Times New Roman"/>
        </w:rPr>
      </w:pPr>
      <w:r w:rsidRPr="00550C08">
        <w:rPr>
          <w:rFonts w:ascii="Times New Roman" w:hAnsi="Times New Roman"/>
        </w:rPr>
        <w:t xml:space="preserve">L’Istituto e il Gestore si conformano alla disciplina di cui all’art. 3 della legge 136/2010, tenuto conto della Determinazione n. 4 del 7 luglio 2011 dell’Autorità della Vigilanza sui Contratti Pubblici (ora A.N.A.C.), avente ad oggetto le Linee Guida sulla tracciabilità dei flussi finanziari e ss.mm. e ii. </w:t>
      </w:r>
    </w:p>
    <w:p w:rsidR="00A37072" w:rsidRPr="00A37072" w:rsidRDefault="00A37072" w:rsidP="00A37072">
      <w:pPr>
        <w:spacing w:after="0" w:line="259" w:lineRule="auto"/>
        <w:ind w:right="-1" w:firstLine="6"/>
        <w:rPr>
          <w:rFonts w:ascii="Times New Roman" w:hAnsi="Times New Roman" w:cs="Times New Roman"/>
        </w:rPr>
      </w:pPr>
      <w:r w:rsidRPr="00A37072">
        <w:rPr>
          <w:rFonts w:ascii="Times New Roman" w:hAnsi="Times New Roman" w:cs="Times New Roman"/>
        </w:rPr>
        <w:t xml:space="preserve"> </w:t>
      </w:r>
    </w:p>
    <w:p w:rsidR="00A37072" w:rsidRPr="00A37072" w:rsidRDefault="00A37072" w:rsidP="00A37072">
      <w:pPr>
        <w:ind w:right="-1" w:firstLine="6"/>
        <w:rPr>
          <w:rFonts w:ascii="Times New Roman" w:hAnsi="Times New Roman" w:cs="Times New Roman"/>
        </w:rPr>
      </w:pPr>
      <w:r w:rsidRPr="00A37072">
        <w:rPr>
          <w:rFonts w:ascii="Times New Roman" w:hAnsi="Times New Roman" w:cs="Times New Roman"/>
        </w:rPr>
        <w:t xml:space="preserve">Data .................  </w:t>
      </w:r>
    </w:p>
    <w:p w:rsidR="00A37072" w:rsidRPr="00A37072" w:rsidRDefault="00A37072" w:rsidP="00A37072">
      <w:pPr>
        <w:ind w:right="-1" w:firstLine="6"/>
        <w:rPr>
          <w:rFonts w:ascii="Times New Roman" w:hAnsi="Times New Roman" w:cs="Times New Roman"/>
        </w:rPr>
      </w:pPr>
    </w:p>
    <w:p w:rsidR="00A37072" w:rsidRPr="00A37072" w:rsidRDefault="00A37072" w:rsidP="00A37072">
      <w:pPr>
        <w:ind w:right="-1" w:firstLine="6"/>
        <w:rPr>
          <w:rFonts w:ascii="Times New Roman" w:hAnsi="Times New Roman" w:cs="Times New Roman"/>
        </w:rPr>
      </w:pPr>
    </w:p>
    <w:p w:rsidR="00A37072" w:rsidRPr="00A37072" w:rsidRDefault="00A37072" w:rsidP="00A37072">
      <w:pPr>
        <w:ind w:right="-1" w:firstLine="6"/>
        <w:rPr>
          <w:rFonts w:ascii="Times New Roman" w:hAnsi="Times New Roman" w:cs="Times New Roman"/>
        </w:rPr>
      </w:pPr>
    </w:p>
    <w:p w:rsidR="00A37072" w:rsidRPr="00A37072" w:rsidRDefault="00A37072" w:rsidP="00A37072">
      <w:pPr>
        <w:tabs>
          <w:tab w:val="center" w:pos="1094"/>
          <w:tab w:val="center" w:pos="6711"/>
        </w:tabs>
        <w:ind w:right="-1" w:firstLine="6"/>
        <w:rPr>
          <w:rFonts w:ascii="Times New Roman" w:hAnsi="Times New Roman" w:cs="Times New Roman"/>
        </w:rPr>
      </w:pPr>
      <w:r w:rsidRPr="00A37072">
        <w:rPr>
          <w:rFonts w:ascii="Times New Roman" w:hAnsi="Times New Roman" w:cs="Times New Roman"/>
        </w:rPr>
        <w:t xml:space="preserve"> </w:t>
      </w:r>
      <w:r w:rsidRPr="00A37072">
        <w:rPr>
          <w:rFonts w:ascii="Times New Roman" w:hAnsi="Times New Roman" w:cs="Times New Roman"/>
        </w:rPr>
        <w:tab/>
        <w:t xml:space="preserve">Per l’Istituto </w:t>
      </w:r>
      <w:r w:rsidRPr="00A37072">
        <w:rPr>
          <w:rFonts w:ascii="Times New Roman" w:hAnsi="Times New Roman" w:cs="Times New Roman"/>
        </w:rPr>
        <w:tab/>
        <w:t xml:space="preserve">                                                                    Per il Gestore </w:t>
      </w:r>
    </w:p>
    <w:p w:rsidR="00A37072" w:rsidRPr="00A37072" w:rsidRDefault="00A37072" w:rsidP="00A37072">
      <w:pPr>
        <w:tabs>
          <w:tab w:val="center" w:pos="6714"/>
        </w:tabs>
        <w:spacing w:after="70"/>
        <w:ind w:right="-1" w:firstLine="6"/>
        <w:rPr>
          <w:rFonts w:ascii="Times New Roman" w:hAnsi="Times New Roman" w:cs="Times New Roman"/>
        </w:rPr>
      </w:pPr>
      <w:r w:rsidRPr="00A37072">
        <w:rPr>
          <w:rFonts w:ascii="Times New Roman" w:hAnsi="Times New Roman" w:cs="Times New Roman"/>
        </w:rPr>
        <w:t xml:space="preserve"> </w:t>
      </w:r>
      <w:r w:rsidR="00BB71CA">
        <w:rPr>
          <w:rFonts w:ascii="Times New Roman" w:hAnsi="Times New Roman" w:cs="Times New Roman"/>
        </w:rPr>
        <w:t>I</w:t>
      </w:r>
      <w:r w:rsidRPr="00A37072">
        <w:rPr>
          <w:rFonts w:ascii="Times New Roman" w:hAnsi="Times New Roman" w:cs="Times New Roman"/>
        </w:rPr>
        <w:t xml:space="preserve">l Dirigente </w:t>
      </w:r>
      <w:r w:rsidR="00BB71CA">
        <w:rPr>
          <w:rFonts w:ascii="Times New Roman" w:hAnsi="Times New Roman" w:cs="Times New Roman"/>
        </w:rPr>
        <w:t>S</w:t>
      </w:r>
      <w:r w:rsidRPr="00A37072">
        <w:rPr>
          <w:rFonts w:ascii="Times New Roman" w:hAnsi="Times New Roman" w:cs="Times New Roman"/>
        </w:rPr>
        <w:t xml:space="preserve">colastico </w:t>
      </w:r>
      <w:r w:rsidRPr="00A37072">
        <w:rPr>
          <w:rFonts w:ascii="Times New Roman" w:hAnsi="Times New Roman" w:cs="Times New Roman"/>
        </w:rPr>
        <w:tab/>
        <w:t xml:space="preserve">                                                                 </w:t>
      </w:r>
      <w:proofErr w:type="gramStart"/>
      <w:r w:rsidRPr="00A37072">
        <w:rPr>
          <w:rFonts w:ascii="Times New Roman" w:hAnsi="Times New Roman" w:cs="Times New Roman"/>
        </w:rPr>
        <w:t xml:space="preserve">   (</w:t>
      </w:r>
      <w:proofErr w:type="gramEnd"/>
      <w:r w:rsidRPr="00A37072">
        <w:rPr>
          <w:rFonts w:ascii="Times New Roman" w:hAnsi="Times New Roman" w:cs="Times New Roman"/>
        </w:rPr>
        <w:t>il Rappresentante con poteri)</w:t>
      </w:r>
    </w:p>
    <w:p w:rsidR="00A37072" w:rsidRPr="00A37072" w:rsidRDefault="00BB71CA" w:rsidP="00BB71CA">
      <w:pPr>
        <w:ind w:right="-1" w:firstLine="6"/>
        <w:rPr>
          <w:rFonts w:ascii="Times New Roman" w:eastAsia="Cambria" w:hAnsi="Times New Roman" w:cs="Times New Roman"/>
        </w:rPr>
      </w:pPr>
      <w:r>
        <w:rPr>
          <w:rFonts w:ascii="Times New Roman" w:eastAsia="Cambria" w:hAnsi="Times New Roman" w:cs="Times New Roman"/>
        </w:rPr>
        <w:t xml:space="preserve">   Prof. Danilo EANDI</w:t>
      </w:r>
    </w:p>
    <w:p w:rsidR="00A37072" w:rsidRPr="00B41287" w:rsidRDefault="00A37072" w:rsidP="00EC3006">
      <w:pPr>
        <w:jc w:val="right"/>
        <w:rPr>
          <w:rFonts w:ascii="Times New Roman" w:eastAsia="Cambria" w:hAnsi="Times New Roman" w:cs="Times New Roman"/>
          <w:sz w:val="24"/>
          <w:szCs w:val="24"/>
        </w:rPr>
      </w:pPr>
    </w:p>
    <w:sectPr w:rsidR="00A37072" w:rsidRPr="00B41287" w:rsidSect="00150E32">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5C5AEC"/>
    <w:multiLevelType w:val="hybridMultilevel"/>
    <w:tmpl w:val="CAEC43CC"/>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2" w15:restartNumberingAfterBreak="0">
    <w:nsid w:val="0AA20B40"/>
    <w:multiLevelType w:val="hybridMultilevel"/>
    <w:tmpl w:val="751C20D6"/>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3" w15:restartNumberingAfterBreak="0">
    <w:nsid w:val="0EC14399"/>
    <w:multiLevelType w:val="hybridMultilevel"/>
    <w:tmpl w:val="01BCC334"/>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4" w15:restartNumberingAfterBreak="0">
    <w:nsid w:val="13556840"/>
    <w:multiLevelType w:val="hybridMultilevel"/>
    <w:tmpl w:val="4F5E5E92"/>
    <w:lvl w:ilvl="0" w:tplc="1600815C">
      <w:start w:val="1"/>
      <w:numFmt w:val="decimal"/>
      <w:lvlText w:val="%1."/>
      <w:lvlJc w:val="left"/>
      <w:pPr>
        <w:ind w:left="72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3537F4"/>
    <w:multiLevelType w:val="hybridMultilevel"/>
    <w:tmpl w:val="718EDFE6"/>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F75782C"/>
    <w:multiLevelType w:val="hybridMultilevel"/>
    <w:tmpl w:val="FE548B54"/>
    <w:lvl w:ilvl="0" w:tplc="C58ADD60">
      <w:start w:val="1"/>
      <w:numFmt w:val="decimal"/>
      <w:lvlText w:val="%1."/>
      <w:lvlJc w:val="left"/>
      <w:pPr>
        <w:ind w:left="738"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0"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1" w15:restartNumberingAfterBreak="0">
    <w:nsid w:val="268A47F3"/>
    <w:multiLevelType w:val="hybridMultilevel"/>
    <w:tmpl w:val="E97E3B5C"/>
    <w:lvl w:ilvl="0" w:tplc="1600815C">
      <w:start w:val="1"/>
      <w:numFmt w:val="decimal"/>
      <w:lvlText w:val="%1."/>
      <w:lvlJc w:val="left"/>
      <w:pPr>
        <w:ind w:left="732"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85860A0"/>
    <w:multiLevelType w:val="hybridMultilevel"/>
    <w:tmpl w:val="4DC639BE"/>
    <w:lvl w:ilvl="0" w:tplc="C58ADD60">
      <w:start w:val="1"/>
      <w:numFmt w:val="decimal"/>
      <w:lvlText w:val="%1."/>
      <w:lvlJc w:val="left"/>
      <w:pPr>
        <w:ind w:left="73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D8C7E7E"/>
    <w:multiLevelType w:val="hybridMultilevel"/>
    <w:tmpl w:val="29D09106"/>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5" w15:restartNumberingAfterBreak="0">
    <w:nsid w:val="2E6064CD"/>
    <w:multiLevelType w:val="hybridMultilevel"/>
    <w:tmpl w:val="C15ED3B4"/>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6"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1FA7EC3"/>
    <w:multiLevelType w:val="hybridMultilevel"/>
    <w:tmpl w:val="C5AA883A"/>
    <w:lvl w:ilvl="0" w:tplc="C58ADD60">
      <w:start w:val="1"/>
      <w:numFmt w:val="decimal"/>
      <w:lvlText w:val="%1."/>
      <w:lvlJc w:val="left"/>
      <w:pPr>
        <w:ind w:left="738"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8" w15:restartNumberingAfterBreak="0">
    <w:nsid w:val="321D2E8F"/>
    <w:multiLevelType w:val="hybridMultilevel"/>
    <w:tmpl w:val="C0B0D59C"/>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9"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0"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0664D48"/>
    <w:multiLevelType w:val="hybridMultilevel"/>
    <w:tmpl w:val="0E0883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42EE1"/>
    <w:multiLevelType w:val="hybridMultilevel"/>
    <w:tmpl w:val="BD5AB6FA"/>
    <w:lvl w:ilvl="0" w:tplc="1600815C">
      <w:start w:val="1"/>
      <w:numFmt w:val="decimal"/>
      <w:lvlText w:val="%1."/>
      <w:lvlJc w:val="left"/>
      <w:pPr>
        <w:ind w:left="732"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6F60D67"/>
    <w:multiLevelType w:val="hybridMultilevel"/>
    <w:tmpl w:val="AA8689C0"/>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26" w15:restartNumberingAfterBreak="0">
    <w:nsid w:val="4F331C47"/>
    <w:multiLevelType w:val="hybridMultilevel"/>
    <w:tmpl w:val="72522C9E"/>
    <w:lvl w:ilvl="0" w:tplc="2368D09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FB46508"/>
    <w:multiLevelType w:val="hybridMultilevel"/>
    <w:tmpl w:val="64AC8B04"/>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8B77AA"/>
    <w:multiLevelType w:val="hybridMultilevel"/>
    <w:tmpl w:val="07BE5912"/>
    <w:lvl w:ilvl="0" w:tplc="2368D094">
      <w:numFmt w:val="bullet"/>
      <w:lvlText w:val="-"/>
      <w:lvlJc w:val="left"/>
      <w:pPr>
        <w:ind w:left="1429" w:hanging="360"/>
      </w:pPr>
      <w:rPr>
        <w:rFonts w:ascii="Calibri" w:eastAsiaTheme="minorHAnsi" w:hAnsi="Calibri" w:cstheme="minorBidi"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2"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3" w15:restartNumberingAfterBreak="0">
    <w:nsid w:val="573C53C0"/>
    <w:multiLevelType w:val="hybridMultilevel"/>
    <w:tmpl w:val="67082F7A"/>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34"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5"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36" w15:restartNumberingAfterBreak="0">
    <w:nsid w:val="72A74D95"/>
    <w:multiLevelType w:val="hybridMultilevel"/>
    <w:tmpl w:val="1B3056F8"/>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37" w15:restartNumberingAfterBreak="0">
    <w:nsid w:val="7B026149"/>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8"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6"/>
  </w:num>
  <w:num w:numId="2">
    <w:abstractNumId w:val="31"/>
  </w:num>
  <w:num w:numId="3">
    <w:abstractNumId w:val="27"/>
  </w:num>
  <w:num w:numId="4">
    <w:abstractNumId w:val="21"/>
  </w:num>
  <w:num w:numId="5">
    <w:abstractNumId w:val="6"/>
  </w:num>
  <w:num w:numId="6">
    <w:abstractNumId w:val="20"/>
  </w:num>
  <w:num w:numId="7">
    <w:abstractNumId w:val="24"/>
  </w:num>
  <w:num w:numId="8">
    <w:abstractNumId w:val="8"/>
  </w:num>
  <w:num w:numId="9">
    <w:abstractNumId w:val="12"/>
  </w:num>
  <w:num w:numId="10">
    <w:abstractNumId w:val="0"/>
  </w:num>
  <w:num w:numId="11">
    <w:abstractNumId w:val="30"/>
  </w:num>
  <w:num w:numId="12">
    <w:abstractNumId w:val="38"/>
  </w:num>
  <w:num w:numId="13">
    <w:abstractNumId w:val="16"/>
  </w:num>
  <w:num w:numId="14">
    <w:abstractNumId w:val="35"/>
  </w:num>
  <w:num w:numId="15">
    <w:abstractNumId w:val="19"/>
  </w:num>
  <w:num w:numId="16">
    <w:abstractNumId w:val="7"/>
  </w:num>
  <w:num w:numId="17">
    <w:abstractNumId w:val="32"/>
  </w:num>
  <w:num w:numId="18">
    <w:abstractNumId w:val="10"/>
  </w:num>
  <w:num w:numId="19">
    <w:abstractNumId w:val="29"/>
  </w:num>
  <w:num w:numId="20">
    <w:abstractNumId w:val="34"/>
  </w:num>
  <w:num w:numId="21">
    <w:abstractNumId w:val="37"/>
  </w:num>
  <w:num w:numId="22">
    <w:abstractNumId w:val="22"/>
  </w:num>
  <w:num w:numId="23">
    <w:abstractNumId w:val="33"/>
  </w:num>
  <w:num w:numId="24">
    <w:abstractNumId w:val="2"/>
  </w:num>
  <w:num w:numId="25">
    <w:abstractNumId w:val="18"/>
  </w:num>
  <w:num w:numId="26">
    <w:abstractNumId w:val="15"/>
  </w:num>
  <w:num w:numId="27">
    <w:abstractNumId w:val="28"/>
  </w:num>
  <w:num w:numId="28">
    <w:abstractNumId w:val="25"/>
  </w:num>
  <w:num w:numId="29">
    <w:abstractNumId w:val="36"/>
  </w:num>
  <w:num w:numId="30">
    <w:abstractNumId w:val="3"/>
  </w:num>
  <w:num w:numId="31">
    <w:abstractNumId w:val="5"/>
  </w:num>
  <w:num w:numId="32">
    <w:abstractNumId w:val="14"/>
  </w:num>
  <w:num w:numId="33">
    <w:abstractNumId w:val="4"/>
  </w:num>
  <w:num w:numId="34">
    <w:abstractNumId w:val="11"/>
  </w:num>
  <w:num w:numId="35">
    <w:abstractNumId w:val="23"/>
  </w:num>
  <w:num w:numId="36">
    <w:abstractNumId w:val="13"/>
  </w:num>
  <w:num w:numId="37">
    <w:abstractNumId w:val="9"/>
  </w:num>
  <w:num w:numId="38">
    <w:abstractNumId w:val="17"/>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5318"/>
    <w:rsid w:val="000637A9"/>
    <w:rsid w:val="00067CCB"/>
    <w:rsid w:val="000B1CF9"/>
    <w:rsid w:val="000B7473"/>
    <w:rsid w:val="000F5E0A"/>
    <w:rsid w:val="00107F02"/>
    <w:rsid w:val="00127743"/>
    <w:rsid w:val="00150E32"/>
    <w:rsid w:val="002112A7"/>
    <w:rsid w:val="00250173"/>
    <w:rsid w:val="002A4CFD"/>
    <w:rsid w:val="002B0C4F"/>
    <w:rsid w:val="002F2978"/>
    <w:rsid w:val="003000AA"/>
    <w:rsid w:val="00397A2E"/>
    <w:rsid w:val="00437845"/>
    <w:rsid w:val="00476A0B"/>
    <w:rsid w:val="0052600A"/>
    <w:rsid w:val="00550C08"/>
    <w:rsid w:val="0058648E"/>
    <w:rsid w:val="005F1C00"/>
    <w:rsid w:val="00634540"/>
    <w:rsid w:val="00651BF7"/>
    <w:rsid w:val="006A1F64"/>
    <w:rsid w:val="007068D2"/>
    <w:rsid w:val="007628B5"/>
    <w:rsid w:val="007951AD"/>
    <w:rsid w:val="00852332"/>
    <w:rsid w:val="00854B9C"/>
    <w:rsid w:val="008E2399"/>
    <w:rsid w:val="0092364F"/>
    <w:rsid w:val="00934723"/>
    <w:rsid w:val="00950D73"/>
    <w:rsid w:val="009B255D"/>
    <w:rsid w:val="009B78F7"/>
    <w:rsid w:val="00A1607C"/>
    <w:rsid w:val="00A25318"/>
    <w:rsid w:val="00A3035C"/>
    <w:rsid w:val="00A37072"/>
    <w:rsid w:val="00A42983"/>
    <w:rsid w:val="00AF4BDF"/>
    <w:rsid w:val="00B41287"/>
    <w:rsid w:val="00B5707F"/>
    <w:rsid w:val="00BB71CA"/>
    <w:rsid w:val="00C3411D"/>
    <w:rsid w:val="00C37DF7"/>
    <w:rsid w:val="00CB5378"/>
    <w:rsid w:val="00CC562B"/>
    <w:rsid w:val="00D27681"/>
    <w:rsid w:val="00D616DC"/>
    <w:rsid w:val="00DD23E1"/>
    <w:rsid w:val="00DD3FEF"/>
    <w:rsid w:val="00DF3D24"/>
    <w:rsid w:val="00E84202"/>
    <w:rsid w:val="00EB1AB0"/>
    <w:rsid w:val="00EC3006"/>
    <w:rsid w:val="00F51CF6"/>
    <w:rsid w:val="00FA09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14:docId w14:val="205C9705"/>
  <w15:docId w15:val="{FF744BEC-871A-442F-B050-E411107C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next w:val="Normale"/>
    <w:link w:val="Titolo1Carattere"/>
    <w:uiPriority w:val="9"/>
    <w:unhideWhenUsed/>
    <w:qFormat/>
    <w:rsid w:val="00EC3006"/>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EC3006"/>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EC3006"/>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92364F"/>
    <w:rPr>
      <w:rFonts w:cs="Times New Roman"/>
      <w:color w:val="0066FF"/>
      <w:u w:val="single"/>
    </w:rPr>
  </w:style>
  <w:style w:type="paragraph" w:customStyle="1" w:styleId="Normale1">
    <w:name w:val="Normale1"/>
    <w:rsid w:val="0092364F"/>
    <w:pPr>
      <w:spacing w:after="0"/>
    </w:pPr>
    <w:rPr>
      <w:rFonts w:ascii="Arial" w:eastAsia="Arial" w:hAnsi="Arial" w:cs="Arial"/>
    </w:rPr>
  </w:style>
  <w:style w:type="paragraph" w:styleId="Paragrafoelenco">
    <w:name w:val="List Paragraph"/>
    <w:basedOn w:val="Normale"/>
    <w:uiPriority w:val="34"/>
    <w:qFormat/>
    <w:rsid w:val="0092364F"/>
    <w:pPr>
      <w:ind w:left="720"/>
      <w:contextualSpacing/>
    </w:pPr>
    <w:rPr>
      <w:rFonts w:ascii="Calibri" w:eastAsia="Calibri" w:hAnsi="Calibri" w:cs="Times New Roman"/>
    </w:rPr>
  </w:style>
  <w:style w:type="paragraph" w:styleId="Nessunaspaziatura">
    <w:name w:val="No Spacing"/>
    <w:uiPriority w:val="99"/>
    <w:qFormat/>
    <w:rsid w:val="0092364F"/>
    <w:pPr>
      <w:spacing w:after="0" w:line="240" w:lineRule="auto"/>
    </w:pPr>
    <w:rPr>
      <w:rFonts w:ascii="Calibri" w:eastAsia="Calibri" w:hAnsi="Calibri" w:cs="Times New Roman"/>
    </w:rPr>
  </w:style>
  <w:style w:type="paragraph" w:styleId="Testonotaapidipagina">
    <w:name w:val="footnote text"/>
    <w:basedOn w:val="Normale"/>
    <w:link w:val="TestonotaapidipaginaCarattere"/>
    <w:uiPriority w:val="99"/>
    <w:semiHidden/>
    <w:unhideWhenUsed/>
    <w:rsid w:val="0092364F"/>
    <w:pPr>
      <w:spacing w:after="0" w:line="240" w:lineRule="auto"/>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92364F"/>
    <w:rPr>
      <w:rFonts w:ascii="Calibri" w:eastAsia="Calibri" w:hAnsi="Calibri" w:cs="Times New Roman"/>
      <w:sz w:val="20"/>
      <w:szCs w:val="20"/>
    </w:rPr>
  </w:style>
  <w:style w:type="paragraph" w:styleId="Testofumetto">
    <w:name w:val="Balloon Text"/>
    <w:basedOn w:val="Normale"/>
    <w:link w:val="TestofumettoCarattere"/>
    <w:uiPriority w:val="99"/>
    <w:semiHidden/>
    <w:unhideWhenUsed/>
    <w:rsid w:val="0092364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364F"/>
    <w:rPr>
      <w:rFonts w:ascii="Tahoma" w:hAnsi="Tahoma" w:cs="Tahoma"/>
      <w:sz w:val="16"/>
      <w:szCs w:val="16"/>
    </w:rPr>
  </w:style>
  <w:style w:type="character" w:customStyle="1" w:styleId="Titolo1Carattere">
    <w:name w:val="Titolo 1 Carattere"/>
    <w:basedOn w:val="Carpredefinitoparagrafo"/>
    <w:link w:val="Titolo1"/>
    <w:uiPriority w:val="9"/>
    <w:rsid w:val="00EC3006"/>
    <w:rPr>
      <w:rFonts w:ascii="Times New Roman" w:eastAsia="Times New Roman" w:hAnsi="Times New Roman" w:cs="Times New Roman"/>
      <w:color w:val="000000"/>
      <w:sz w:val="20"/>
      <w:lang w:eastAsia="it-IT"/>
    </w:rPr>
  </w:style>
  <w:style w:type="character" w:customStyle="1" w:styleId="Titolo2Carattere">
    <w:name w:val="Titolo 2 Carattere"/>
    <w:basedOn w:val="Carpredefinitoparagrafo"/>
    <w:link w:val="Titolo2"/>
    <w:uiPriority w:val="9"/>
    <w:rsid w:val="00EC3006"/>
    <w:rPr>
      <w:rFonts w:ascii="Times New Roman" w:eastAsia="Times New Roman" w:hAnsi="Times New Roman" w:cs="Times New Roman"/>
      <w:color w:val="000000"/>
      <w:sz w:val="20"/>
      <w:lang w:eastAsia="it-IT"/>
    </w:rPr>
  </w:style>
  <w:style w:type="character" w:customStyle="1" w:styleId="Titolo3Carattere">
    <w:name w:val="Titolo 3 Carattere"/>
    <w:basedOn w:val="Carpredefinitoparagrafo"/>
    <w:link w:val="Titolo3"/>
    <w:uiPriority w:val="9"/>
    <w:rsid w:val="00EC3006"/>
    <w:rPr>
      <w:rFonts w:ascii="Times New Roman" w:eastAsia="Times New Roman" w:hAnsi="Times New Roman" w:cs="Times New Roman"/>
      <w:b/>
      <w:color w:val="000000"/>
      <w:sz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itutogiovanniarpino.edu.it"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4589</Words>
  <Characters>26162</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giuseppina.vallauri</dc:creator>
  <cp:lastModifiedBy>dsga</cp:lastModifiedBy>
  <cp:revision>7</cp:revision>
  <cp:lastPrinted>2023-02-06T15:28:00Z</cp:lastPrinted>
  <dcterms:created xsi:type="dcterms:W3CDTF">2019-05-29T14:25:00Z</dcterms:created>
  <dcterms:modified xsi:type="dcterms:W3CDTF">2023-02-07T12:08:00Z</dcterms:modified>
</cp:coreProperties>
</file>