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C2BC1" w14:textId="3E4E2E4B" w:rsidR="005376C0" w:rsidRDefault="005376C0" w:rsidP="005376C0">
      <w:pPr>
        <w:jc w:val="center"/>
      </w:pPr>
    </w:p>
    <w:p w14:paraId="7AA6FA46" w14:textId="342838BD" w:rsidR="00AA5271" w:rsidRDefault="00CD4116" w:rsidP="005376C0">
      <w:pPr>
        <w:jc w:val="center"/>
      </w:pPr>
      <w:r w:rsidRPr="00CD4116">
        <w:rPr>
          <w:noProof/>
        </w:rPr>
        <w:drawing>
          <wp:inline distT="0" distB="0" distL="0" distR="0" wp14:anchorId="06157A9D" wp14:editId="75BD9784">
            <wp:extent cx="6120130" cy="1847850"/>
            <wp:effectExtent l="0" t="0" r="0" b="0"/>
            <wp:docPr id="837231387" name="Immagine 1" descr="Immagine che contiene testo, schermata, Carattere, schelet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231387" name="Immagine 1" descr="Immagine che contiene testo, schermata, Carattere, scheletro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6E9B3" w14:textId="77777777" w:rsidR="00AA5271" w:rsidRDefault="00AA5271" w:rsidP="005376C0">
      <w:pPr>
        <w:jc w:val="center"/>
      </w:pPr>
    </w:p>
    <w:tbl>
      <w:tblPr>
        <w:tblW w:w="10637" w:type="dxa"/>
        <w:tblInd w:w="-434" w:type="dxa"/>
        <w:tblBorders>
          <w:top w:val="double" w:sz="2" w:space="0" w:color="000001"/>
          <w:left w:val="double" w:sz="2" w:space="0" w:color="000001"/>
          <w:bottom w:val="double" w:sz="2" w:space="0" w:color="000001"/>
          <w:right w:val="double" w:sz="2" w:space="0" w:color="000001"/>
          <w:insideH w:val="double" w:sz="2" w:space="0" w:color="000001"/>
          <w:insideV w:val="double" w:sz="2" w:space="0" w:color="000001"/>
        </w:tblBorders>
        <w:tblCellMar>
          <w:left w:w="46" w:type="dxa"/>
          <w:right w:w="70" w:type="dxa"/>
        </w:tblCellMar>
        <w:tblLook w:val="04A0" w:firstRow="1" w:lastRow="0" w:firstColumn="1" w:lastColumn="0" w:noHBand="0" w:noVBand="1"/>
      </w:tblPr>
      <w:tblGrid>
        <w:gridCol w:w="5318"/>
        <w:gridCol w:w="5319"/>
      </w:tblGrid>
      <w:tr w:rsidR="000814D1" w:rsidRPr="00A31ACB" w14:paraId="286F463F" w14:textId="77777777" w:rsidTr="00CD4116">
        <w:trPr>
          <w:cantSplit/>
          <w:trHeight w:val="500"/>
        </w:trPr>
        <w:tc>
          <w:tcPr>
            <w:tcW w:w="10637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B3B3B3"/>
            <w:vAlign w:val="center"/>
            <w:hideMark/>
          </w:tcPr>
          <w:p w14:paraId="13907899" w14:textId="2E4C4387" w:rsidR="000814D1" w:rsidRPr="007C352C" w:rsidRDefault="000814D1" w:rsidP="00467B1A">
            <w:pPr>
              <w:spacing w:before="60" w:after="60"/>
              <w:jc w:val="center"/>
              <w:rPr>
                <w:rFonts w:cstheme="minorHAnsi"/>
                <w:b/>
                <w:color w:val="000000"/>
                <w:sz w:val="28"/>
                <w:szCs w:val="28"/>
                <w:lang w:bidi="hi-IN"/>
              </w:rPr>
            </w:pPr>
            <w:proofErr w:type="gramStart"/>
            <w:r w:rsidRPr="00AA5271">
              <w:rPr>
                <w:rFonts w:cstheme="minorHAnsi"/>
                <w:b/>
                <w:color w:val="000000"/>
                <w:lang w:bidi="hi-IN"/>
              </w:rPr>
              <w:t xml:space="preserve">PROGRAMMAZIONE  </w:t>
            </w:r>
            <w:r w:rsidR="00913C17">
              <w:rPr>
                <w:rFonts w:cstheme="minorHAnsi"/>
                <w:b/>
                <w:color w:val="000000"/>
                <w:lang w:bidi="hi-IN"/>
              </w:rPr>
              <w:t>ATTIVITA</w:t>
            </w:r>
            <w:proofErr w:type="gramEnd"/>
            <w:r w:rsidR="00913C17">
              <w:rPr>
                <w:rFonts w:cstheme="minorHAnsi"/>
                <w:b/>
                <w:color w:val="000000"/>
                <w:lang w:bidi="hi-IN"/>
              </w:rPr>
              <w:t>’</w:t>
            </w:r>
            <w:r w:rsidR="00AA5271" w:rsidRPr="00AA5271">
              <w:rPr>
                <w:rFonts w:cstheme="minorHAnsi"/>
                <w:b/>
                <w:color w:val="000000"/>
                <w:lang w:bidi="hi-IN"/>
              </w:rPr>
              <w:t xml:space="preserve"> DI POTENZIAMENTO</w:t>
            </w:r>
            <w:r w:rsidR="00AA5271">
              <w:rPr>
                <w:rFonts w:cstheme="minorHAnsi"/>
                <w:b/>
                <w:color w:val="000000"/>
                <w:sz w:val="28"/>
                <w:szCs w:val="28"/>
                <w:lang w:bidi="hi-IN"/>
              </w:rPr>
              <w:t xml:space="preserve"> </w:t>
            </w:r>
            <w:r w:rsidRPr="007C352C">
              <w:rPr>
                <w:rFonts w:cstheme="minorHAnsi"/>
                <w:b/>
                <w:color w:val="000000"/>
                <w:sz w:val="28"/>
                <w:szCs w:val="28"/>
                <w:lang w:bidi="hi-IN"/>
              </w:rPr>
              <w:t xml:space="preserve">A.S. </w:t>
            </w:r>
            <w:proofErr w:type="spellStart"/>
            <w:r w:rsidRPr="007C352C">
              <w:rPr>
                <w:rFonts w:cstheme="minorHAnsi"/>
                <w:b/>
                <w:color w:val="000000"/>
                <w:sz w:val="28"/>
                <w:szCs w:val="28"/>
                <w:lang w:bidi="hi-IN"/>
              </w:rPr>
              <w:t>xxxx</w:t>
            </w:r>
            <w:proofErr w:type="spellEnd"/>
            <w:r w:rsidRPr="007C352C">
              <w:rPr>
                <w:rFonts w:cstheme="minorHAnsi"/>
                <w:b/>
                <w:color w:val="000000"/>
                <w:sz w:val="28"/>
                <w:szCs w:val="28"/>
                <w:lang w:bidi="hi-IN"/>
              </w:rPr>
              <w:t>/</w:t>
            </w:r>
            <w:proofErr w:type="spellStart"/>
            <w:r w:rsidRPr="007C352C">
              <w:rPr>
                <w:rFonts w:cstheme="minorHAnsi"/>
                <w:b/>
                <w:color w:val="000000"/>
                <w:sz w:val="28"/>
                <w:szCs w:val="28"/>
                <w:lang w:bidi="hi-IN"/>
              </w:rPr>
              <w:t>xxxx</w:t>
            </w:r>
            <w:proofErr w:type="spellEnd"/>
          </w:p>
        </w:tc>
      </w:tr>
      <w:tr w:rsidR="000814D1" w:rsidRPr="00A31ACB" w14:paraId="04C13495" w14:textId="77777777" w:rsidTr="00CD4116">
        <w:trPr>
          <w:trHeight w:val="300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4FE6AF5C" w14:textId="77777777" w:rsidR="000814D1" w:rsidRPr="0087045A" w:rsidRDefault="000814D1" w:rsidP="0087045A">
            <w:pPr>
              <w:pStyle w:val="Titolo2"/>
              <w:keepLines w:val="0"/>
              <w:overflowPunct w:val="0"/>
              <w:spacing w:after="4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</w:pPr>
            <w:proofErr w:type="gramStart"/>
            <w:r w:rsidRPr="0087045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>DOCENTE:</w:t>
            </w:r>
            <w:proofErr w:type="gramEnd"/>
            <w:r w:rsidRPr="0087045A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fr-FR" w:bidi="hi-IN"/>
              </w:rPr>
              <w:t xml:space="preserve"> </w:t>
            </w:r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5FE23968" w14:textId="77777777" w:rsidR="000814D1" w:rsidRPr="00A31ACB" w:rsidRDefault="000814D1" w:rsidP="00467B1A">
            <w:pPr>
              <w:snapToGrid w:val="0"/>
              <w:spacing w:before="40" w:after="40"/>
              <w:rPr>
                <w:rFonts w:cstheme="minorHAnsi"/>
                <w:lang w:val="fr-FR" w:bidi="hi-IN"/>
              </w:rPr>
            </w:pPr>
          </w:p>
        </w:tc>
      </w:tr>
      <w:tr w:rsidR="000814D1" w:rsidRPr="00A31ACB" w14:paraId="341AE5E6" w14:textId="77777777" w:rsidTr="00CD4116">
        <w:trPr>
          <w:trHeight w:val="300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030AFDE4" w14:textId="3B106C80" w:rsidR="000814D1" w:rsidRPr="00A31ACB" w:rsidRDefault="000814D1" w:rsidP="00467B1A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  <w:lang w:val="fr-FR" w:bidi="hi-IN"/>
              </w:rPr>
            </w:pPr>
            <w:proofErr w:type="gramStart"/>
            <w:r w:rsidRPr="00A31ACB">
              <w:rPr>
                <w:rFonts w:cstheme="minorHAnsi"/>
                <w:b/>
                <w:color w:val="000000" w:themeColor="text1"/>
                <w:lang w:val="fr-FR" w:bidi="hi-IN"/>
              </w:rPr>
              <w:t>MATERIA:</w:t>
            </w:r>
            <w:proofErr w:type="gramEnd"/>
            <w:r w:rsidRPr="00A31ACB">
              <w:rPr>
                <w:rFonts w:cstheme="minorHAnsi"/>
                <w:b/>
                <w:color w:val="000000" w:themeColor="text1"/>
                <w:lang w:val="fr-FR" w:bidi="hi-IN"/>
              </w:rPr>
              <w:t xml:space="preserve"> </w:t>
            </w:r>
            <w:r w:rsidR="0087045A">
              <w:rPr>
                <w:rFonts w:cstheme="minorHAnsi"/>
                <w:b/>
                <w:color w:val="000000" w:themeColor="text1"/>
                <w:lang w:val="fr-FR" w:bidi="hi-IN"/>
              </w:rPr>
              <w:t>POTENZIAMENTO</w:t>
            </w:r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57BACB6C" w14:textId="77777777" w:rsidR="000814D1" w:rsidRPr="00A31ACB" w:rsidRDefault="000814D1" w:rsidP="00467B1A">
            <w:pPr>
              <w:snapToGrid w:val="0"/>
              <w:spacing w:before="40" w:after="40"/>
              <w:rPr>
                <w:rFonts w:cstheme="minorHAnsi"/>
                <w:b/>
                <w:bCs/>
                <w:lang w:val="fr-FR" w:bidi="hi-IN"/>
              </w:rPr>
            </w:pPr>
          </w:p>
        </w:tc>
      </w:tr>
      <w:tr w:rsidR="000814D1" w:rsidRPr="00A31ACB" w14:paraId="71C0A91A" w14:textId="77777777" w:rsidTr="00CD4116">
        <w:trPr>
          <w:trHeight w:val="396"/>
        </w:trPr>
        <w:tc>
          <w:tcPr>
            <w:tcW w:w="531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  <w:hideMark/>
          </w:tcPr>
          <w:p w14:paraId="06F2761C" w14:textId="47D325B5" w:rsidR="000814D1" w:rsidRPr="00A31ACB" w:rsidRDefault="000814D1" w:rsidP="00467B1A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  <w:lang w:val="fr-FR" w:bidi="hi-IN"/>
              </w:rPr>
            </w:pPr>
            <w:r w:rsidRPr="00A31ACB">
              <w:rPr>
                <w:rFonts w:cstheme="minorHAnsi"/>
                <w:b/>
                <w:color w:val="000000" w:themeColor="text1"/>
                <w:lang w:val="fr-FR" w:bidi="hi-IN"/>
              </w:rPr>
              <w:t>CLASSE</w:t>
            </w:r>
            <w:r w:rsidR="0087045A">
              <w:rPr>
                <w:rFonts w:cstheme="minorHAnsi"/>
                <w:b/>
                <w:color w:val="000000" w:themeColor="text1"/>
                <w:lang w:val="fr-FR" w:bidi="hi-IN"/>
              </w:rPr>
              <w:t>/I</w:t>
            </w:r>
            <w:r>
              <w:rPr>
                <w:rFonts w:cstheme="minorHAnsi"/>
                <w:b/>
                <w:color w:val="000000" w:themeColor="text1"/>
                <w:lang w:val="fr-FR" w:bidi="hi-IN"/>
              </w:rPr>
              <w:t xml:space="preserve"> e PLESSO</w:t>
            </w:r>
          </w:p>
        </w:tc>
        <w:tc>
          <w:tcPr>
            <w:tcW w:w="531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shd w:val="clear" w:color="auto" w:fill="FFFFFF"/>
            <w:vAlign w:val="center"/>
          </w:tcPr>
          <w:p w14:paraId="1EA9C393" w14:textId="77777777" w:rsidR="000814D1" w:rsidRPr="00A31ACB" w:rsidRDefault="000814D1" w:rsidP="00467B1A">
            <w:pPr>
              <w:snapToGrid w:val="0"/>
              <w:spacing w:before="40" w:after="40"/>
              <w:rPr>
                <w:rFonts w:cstheme="minorHAnsi"/>
                <w:b/>
                <w:lang w:val="fr-FR" w:bidi="hi-IN"/>
              </w:rPr>
            </w:pPr>
          </w:p>
        </w:tc>
      </w:tr>
    </w:tbl>
    <w:p w14:paraId="1C8CFE74" w14:textId="47CB17EB" w:rsidR="000814D1" w:rsidRDefault="000814D1" w:rsidP="005376C0">
      <w:pPr>
        <w:jc w:val="center"/>
      </w:pPr>
    </w:p>
    <w:p w14:paraId="55615BE0" w14:textId="77777777" w:rsidR="00C17F33" w:rsidRDefault="00C17F33" w:rsidP="005376C0">
      <w:pPr>
        <w:jc w:val="center"/>
      </w:pPr>
    </w:p>
    <w:p w14:paraId="7FF861F4" w14:textId="3EC76969" w:rsidR="00E71923" w:rsidRDefault="00E71923" w:rsidP="00E71923">
      <w:pPr>
        <w:rPr>
          <w:b/>
          <w:bCs/>
        </w:rPr>
      </w:pPr>
      <w:r w:rsidRPr="00E71923">
        <w:rPr>
          <w:b/>
          <w:bCs/>
        </w:rPr>
        <w:t>1. Analisi della situazione di partenza</w:t>
      </w:r>
    </w:p>
    <w:p w14:paraId="0323B30C" w14:textId="77777777" w:rsidR="00913C17" w:rsidRPr="00E71923" w:rsidRDefault="00913C17" w:rsidP="00E71923">
      <w:pPr>
        <w:rPr>
          <w:b/>
          <w:bCs/>
        </w:rPr>
      </w:pPr>
    </w:p>
    <w:p w14:paraId="76D2C287" w14:textId="34907ED0" w:rsidR="00E71923" w:rsidRDefault="00C17F33" w:rsidP="00E71923">
      <w:pPr>
        <w:rPr>
          <w:b/>
          <w:bCs/>
        </w:rPr>
      </w:pPr>
      <w:r>
        <w:rPr>
          <w:b/>
          <w:bCs/>
        </w:rPr>
        <w:t xml:space="preserve">a) </w:t>
      </w:r>
      <w:r w:rsidR="00E71923" w:rsidRPr="00E71923">
        <w:rPr>
          <w:b/>
          <w:bCs/>
        </w:rPr>
        <w:t>Bisogni emersi nella classe</w:t>
      </w:r>
      <w:r>
        <w:rPr>
          <w:b/>
          <w:bCs/>
        </w:rPr>
        <w:t>/plesso</w:t>
      </w:r>
      <w:r w:rsidR="00E71923" w:rsidRPr="00E71923">
        <w:rPr>
          <w:b/>
          <w:bCs/>
        </w:rPr>
        <w:t>:</w:t>
      </w:r>
    </w:p>
    <w:p w14:paraId="4822C947" w14:textId="77777777" w:rsidR="00913C17" w:rsidRDefault="00913C17" w:rsidP="00E71923">
      <w:pPr>
        <w:rPr>
          <w:i/>
          <w:color w:val="EE0000"/>
        </w:rPr>
      </w:pPr>
    </w:p>
    <w:p w14:paraId="3A3B8E21" w14:textId="1070881F" w:rsidR="00E71923" w:rsidRPr="00E71923" w:rsidRDefault="00C17F33" w:rsidP="00E71923">
      <w:r>
        <w:rPr>
          <w:b/>
          <w:bCs/>
        </w:rPr>
        <w:t xml:space="preserve">b) </w:t>
      </w:r>
      <w:r w:rsidR="00E71923" w:rsidRPr="00E71923">
        <w:rPr>
          <w:b/>
          <w:bCs/>
        </w:rPr>
        <w:t>Risorse disponibili (strumenti digitali, spazi laboratoriali, collaborazione tra docenti):</w:t>
      </w:r>
    </w:p>
    <w:p w14:paraId="4CB49FF3" w14:textId="6F0B39E7" w:rsidR="00E03EAE" w:rsidRDefault="00E03EAE" w:rsidP="00E71923">
      <w:pPr>
        <w:rPr>
          <w:b/>
          <w:bCs/>
        </w:rPr>
      </w:pPr>
    </w:p>
    <w:p w14:paraId="1CB94749" w14:textId="77777777" w:rsidR="00913C17" w:rsidRDefault="00913C17" w:rsidP="00E71923">
      <w:pPr>
        <w:rPr>
          <w:b/>
          <w:bCs/>
        </w:rPr>
      </w:pPr>
    </w:p>
    <w:p w14:paraId="0020F615" w14:textId="0AF07272" w:rsidR="00E71923" w:rsidRDefault="00E71923" w:rsidP="00E71923">
      <w:pPr>
        <w:rPr>
          <w:b/>
          <w:bCs/>
        </w:rPr>
      </w:pPr>
      <w:r w:rsidRPr="00E71923">
        <w:rPr>
          <w:b/>
          <w:bCs/>
        </w:rPr>
        <w:t>2. Obiettivi generali</w:t>
      </w:r>
    </w:p>
    <w:p w14:paraId="4563385C" w14:textId="77777777" w:rsidR="00913C17" w:rsidRPr="00E71923" w:rsidRDefault="00913C17" w:rsidP="00E71923">
      <w:pPr>
        <w:rPr>
          <w:b/>
          <w:bCs/>
        </w:rPr>
      </w:pPr>
    </w:p>
    <w:p w14:paraId="56E3866F" w14:textId="77777777" w:rsidR="00E03EAE" w:rsidRDefault="00E03EAE" w:rsidP="00E71923">
      <w:pPr>
        <w:rPr>
          <w:b/>
          <w:bCs/>
        </w:rPr>
      </w:pPr>
    </w:p>
    <w:p w14:paraId="13F5C196" w14:textId="651AF986" w:rsidR="00E71923" w:rsidRPr="00E71923" w:rsidRDefault="00E71923" w:rsidP="00E71923">
      <w:pPr>
        <w:rPr>
          <w:b/>
          <w:bCs/>
        </w:rPr>
      </w:pPr>
      <w:r w:rsidRPr="00E71923">
        <w:rPr>
          <w:b/>
          <w:bCs/>
        </w:rPr>
        <w:t>3. Obiettivi specifici declinati secondo UDL</w:t>
      </w:r>
    </w:p>
    <w:p w14:paraId="324A7F87" w14:textId="77777777" w:rsidR="00913C17" w:rsidRDefault="00913C17" w:rsidP="00E71923">
      <w:pPr>
        <w:rPr>
          <w:b/>
          <w:bCs/>
        </w:rPr>
      </w:pPr>
    </w:p>
    <w:p w14:paraId="1D299048" w14:textId="438E38DB" w:rsidR="009B38EB" w:rsidRPr="00E71923" w:rsidRDefault="00913C17" w:rsidP="00E71923">
      <w:r>
        <w:rPr>
          <w:b/>
          <w:bCs/>
        </w:rPr>
        <w:t xml:space="preserve">a) </w:t>
      </w:r>
      <w:r w:rsidR="009B38EB" w:rsidRPr="009B38EB">
        <w:rPr>
          <w:b/>
          <w:bCs/>
        </w:rPr>
        <w:t>Fornire molteplici mezzi di Rappresentazione (il "cosa" dell'apprendimento)</w:t>
      </w:r>
    </w:p>
    <w:p w14:paraId="02BCD23D" w14:textId="77777777" w:rsidR="00CD333B" w:rsidRPr="00292FAB" w:rsidRDefault="00CD333B" w:rsidP="00CD333B">
      <w:pPr>
        <w:ind w:left="720"/>
        <w:rPr>
          <w:color w:val="EE0000"/>
        </w:rPr>
      </w:pPr>
    </w:p>
    <w:p w14:paraId="2151A078" w14:textId="40F82ACB" w:rsidR="0065124E" w:rsidRPr="00E71923" w:rsidRDefault="00913C17" w:rsidP="00E71923">
      <w:r>
        <w:rPr>
          <w:b/>
          <w:bCs/>
        </w:rPr>
        <w:t xml:space="preserve">b) </w:t>
      </w:r>
      <w:r w:rsidR="0065124E" w:rsidRPr="0065124E">
        <w:rPr>
          <w:b/>
          <w:bCs/>
        </w:rPr>
        <w:t>Fornire molteplici mezzi di Azione e di Espressione (il "come" dell'apprendimento)</w:t>
      </w:r>
    </w:p>
    <w:p w14:paraId="6201C675" w14:textId="77777777" w:rsidR="00554170" w:rsidRPr="00F11E52" w:rsidRDefault="00554170" w:rsidP="00554170">
      <w:pPr>
        <w:ind w:left="720"/>
        <w:rPr>
          <w:color w:val="EE0000"/>
        </w:rPr>
      </w:pPr>
    </w:p>
    <w:p w14:paraId="733C2510" w14:textId="7AB431AD" w:rsidR="0065124E" w:rsidRPr="00E71923" w:rsidRDefault="00913C17" w:rsidP="00E71923">
      <w:r>
        <w:rPr>
          <w:b/>
          <w:bCs/>
        </w:rPr>
        <w:t xml:space="preserve">c) </w:t>
      </w:r>
      <w:r w:rsidR="00403967" w:rsidRPr="00403967">
        <w:rPr>
          <w:b/>
          <w:bCs/>
        </w:rPr>
        <w:t>Fornire molteplici mezzi di Coinvolgimento (il "perché" dell'apprendimento)</w:t>
      </w:r>
    </w:p>
    <w:p w14:paraId="7B65306E" w14:textId="77777777" w:rsidR="00E71923" w:rsidRDefault="00E71923"/>
    <w:p w14:paraId="5E5BE9E5" w14:textId="7F4FA105" w:rsidR="00BA60FD" w:rsidRPr="00E71923" w:rsidRDefault="00913C17" w:rsidP="00BA60FD">
      <w:pPr>
        <w:rPr>
          <w:b/>
          <w:bCs/>
        </w:rPr>
      </w:pPr>
      <w:r w:rsidRPr="00913C17">
        <w:rPr>
          <w:b/>
        </w:rPr>
        <w:t xml:space="preserve">d) </w:t>
      </w:r>
      <w:r w:rsidR="00BA60FD" w:rsidRPr="00913C17">
        <w:rPr>
          <w:b/>
          <w:bCs/>
        </w:rPr>
        <w:t>Contenuti trasversali</w:t>
      </w:r>
      <w:r w:rsidR="00BA60FD" w:rsidRPr="00E71923">
        <w:rPr>
          <w:b/>
          <w:bCs/>
        </w:rPr>
        <w:t xml:space="preserve"> obbligatori</w:t>
      </w:r>
    </w:p>
    <w:p w14:paraId="0728F174" w14:textId="77777777" w:rsidR="00BA60FD" w:rsidRPr="00BA60FD" w:rsidRDefault="00BA60FD" w:rsidP="00BA60FD">
      <w:pPr>
        <w:numPr>
          <w:ilvl w:val="0"/>
          <w:numId w:val="5"/>
        </w:numPr>
        <w:rPr>
          <w:color w:val="EE0000"/>
        </w:rPr>
      </w:pPr>
      <w:r w:rsidRPr="00BA60FD">
        <w:rPr>
          <w:b/>
          <w:bCs/>
          <w:color w:val="EE0000"/>
        </w:rPr>
        <w:t>Educazione civica</w:t>
      </w:r>
      <w:r w:rsidRPr="00BA60FD">
        <w:rPr>
          <w:color w:val="EE0000"/>
        </w:rPr>
        <w:t>: Costituzione, legalità, diritti e doveri, tutela dell’ambiente.</w:t>
      </w:r>
    </w:p>
    <w:p w14:paraId="48C39AE6" w14:textId="0057C705" w:rsidR="00BA60FD" w:rsidRDefault="00BA60FD" w:rsidP="00BA60FD">
      <w:pPr>
        <w:numPr>
          <w:ilvl w:val="0"/>
          <w:numId w:val="5"/>
        </w:numPr>
        <w:rPr>
          <w:color w:val="EE0000"/>
        </w:rPr>
      </w:pPr>
      <w:r w:rsidRPr="00BA60FD">
        <w:rPr>
          <w:b/>
          <w:bCs/>
          <w:color w:val="EE0000"/>
        </w:rPr>
        <w:t>Educazione digitale</w:t>
      </w:r>
      <w:r w:rsidRPr="00BA60FD">
        <w:rPr>
          <w:color w:val="EE0000"/>
        </w:rPr>
        <w:t>: uso consapevole della rete, rispetto delle regole online, sicurezza digitale, prevenzione cyberbullismo.</w:t>
      </w:r>
    </w:p>
    <w:p w14:paraId="427AAFAE" w14:textId="7BC28E01" w:rsidR="00913C17" w:rsidRPr="00BA60FD" w:rsidRDefault="00913C17" w:rsidP="00BA60FD">
      <w:pPr>
        <w:numPr>
          <w:ilvl w:val="0"/>
          <w:numId w:val="5"/>
        </w:numPr>
        <w:rPr>
          <w:color w:val="EE0000"/>
        </w:rPr>
      </w:pPr>
      <w:r>
        <w:rPr>
          <w:b/>
          <w:bCs/>
          <w:color w:val="EE0000"/>
        </w:rPr>
        <w:t>Orientamento</w:t>
      </w:r>
    </w:p>
    <w:p w14:paraId="7903764F" w14:textId="77777777" w:rsidR="008C079C" w:rsidRDefault="008C079C"/>
    <w:p w14:paraId="532ECCC5" w14:textId="79909596" w:rsidR="00E71923" w:rsidRDefault="00E71923" w:rsidP="00E71923">
      <w:pPr>
        <w:rPr>
          <w:b/>
          <w:bCs/>
        </w:rPr>
      </w:pPr>
      <w:r w:rsidRPr="00E71923">
        <w:rPr>
          <w:b/>
          <w:bCs/>
        </w:rPr>
        <w:t>4. Attività previste</w:t>
      </w:r>
    </w:p>
    <w:p w14:paraId="3AC791CE" w14:textId="5AEAE4C9" w:rsidR="00913C17" w:rsidRPr="00913C17" w:rsidRDefault="00913C17" w:rsidP="00E71923">
      <w:pPr>
        <w:rPr>
          <w:bCs/>
          <w:i/>
          <w:color w:val="FF0000"/>
        </w:rPr>
      </w:pPr>
      <w:bookmarkStart w:id="0" w:name="_Hlk210036673"/>
      <w:r w:rsidRPr="00913C17">
        <w:rPr>
          <w:bCs/>
          <w:i/>
          <w:color w:val="FF0000"/>
        </w:rPr>
        <w:t>La griglia è riempita con attività a titolo di esempio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2321"/>
        <w:gridCol w:w="2047"/>
        <w:gridCol w:w="2436"/>
        <w:gridCol w:w="1119"/>
      </w:tblGrid>
      <w:tr w:rsidR="00E71923" w:rsidRPr="00E71923" w14:paraId="3ACE3131" w14:textId="77777777" w:rsidTr="008C079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bookmarkEnd w:id="0"/>
          <w:p w14:paraId="457282C0" w14:textId="77777777" w:rsidR="00E71923" w:rsidRPr="00E71923" w:rsidRDefault="00E71923" w:rsidP="00E71923">
            <w:pPr>
              <w:rPr>
                <w:b/>
                <w:bCs/>
              </w:rPr>
            </w:pPr>
            <w:r w:rsidRPr="00E71923">
              <w:rPr>
                <w:b/>
                <w:bCs/>
              </w:rPr>
              <w:t>Attività</w:t>
            </w:r>
          </w:p>
        </w:tc>
        <w:tc>
          <w:tcPr>
            <w:tcW w:w="0" w:type="auto"/>
            <w:vAlign w:val="center"/>
            <w:hideMark/>
          </w:tcPr>
          <w:p w14:paraId="550EC9C7" w14:textId="77777777" w:rsidR="00E71923" w:rsidRPr="00E71923" w:rsidRDefault="00E71923" w:rsidP="00E71923">
            <w:pPr>
              <w:rPr>
                <w:b/>
                <w:bCs/>
              </w:rPr>
            </w:pPr>
            <w:r w:rsidRPr="00E71923">
              <w:rPr>
                <w:b/>
                <w:bCs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335FC2D1" w14:textId="77777777" w:rsidR="00E71923" w:rsidRPr="00E71923" w:rsidRDefault="00E71923" w:rsidP="00E71923">
            <w:pPr>
              <w:rPr>
                <w:b/>
                <w:bCs/>
              </w:rPr>
            </w:pPr>
            <w:r w:rsidRPr="00E71923">
              <w:rPr>
                <w:b/>
                <w:bCs/>
              </w:rPr>
              <w:t>Obiettivi</w:t>
            </w:r>
          </w:p>
        </w:tc>
        <w:tc>
          <w:tcPr>
            <w:tcW w:w="0" w:type="auto"/>
            <w:vAlign w:val="center"/>
            <w:hideMark/>
          </w:tcPr>
          <w:p w14:paraId="7BC19880" w14:textId="77777777" w:rsidR="00E71923" w:rsidRPr="00E71923" w:rsidRDefault="00E71923" w:rsidP="00E71923">
            <w:pPr>
              <w:rPr>
                <w:b/>
                <w:bCs/>
              </w:rPr>
            </w:pPr>
            <w:r w:rsidRPr="00E71923">
              <w:rPr>
                <w:b/>
                <w:bCs/>
              </w:rPr>
              <w:t>Strumenti/materiali</w:t>
            </w:r>
          </w:p>
        </w:tc>
        <w:tc>
          <w:tcPr>
            <w:tcW w:w="0" w:type="auto"/>
            <w:vAlign w:val="center"/>
            <w:hideMark/>
          </w:tcPr>
          <w:p w14:paraId="4D0458C4" w14:textId="77777777" w:rsidR="00E71923" w:rsidRPr="00E71923" w:rsidRDefault="00E71923" w:rsidP="00E71923">
            <w:pPr>
              <w:rPr>
                <w:b/>
                <w:bCs/>
              </w:rPr>
            </w:pPr>
            <w:r w:rsidRPr="00E71923">
              <w:rPr>
                <w:b/>
                <w:bCs/>
              </w:rPr>
              <w:t>Tempi</w:t>
            </w:r>
          </w:p>
        </w:tc>
      </w:tr>
      <w:tr w:rsidR="00E71923" w:rsidRPr="00E71923" w14:paraId="26AF42A1" w14:textId="77777777" w:rsidTr="008C07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42046A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Laboratorio “Albero dei Diritti”</w:t>
            </w:r>
          </w:p>
        </w:tc>
        <w:tc>
          <w:tcPr>
            <w:tcW w:w="0" w:type="auto"/>
            <w:vAlign w:val="center"/>
            <w:hideMark/>
          </w:tcPr>
          <w:p w14:paraId="66B0014A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Creazione collettiva di un grande albero cartaceo dove ogni foglia riporta un diritto dei bambini</w:t>
            </w:r>
          </w:p>
        </w:tc>
        <w:tc>
          <w:tcPr>
            <w:tcW w:w="0" w:type="auto"/>
            <w:vAlign w:val="center"/>
            <w:hideMark/>
          </w:tcPr>
          <w:p w14:paraId="092E6939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Sensibilizzare sui diritti e favorire inclusione</w:t>
            </w:r>
          </w:p>
        </w:tc>
        <w:tc>
          <w:tcPr>
            <w:tcW w:w="0" w:type="auto"/>
            <w:vAlign w:val="center"/>
            <w:hideMark/>
          </w:tcPr>
          <w:p w14:paraId="5487746A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Cartoncini, pennarelli, schede informative, video</w:t>
            </w:r>
          </w:p>
        </w:tc>
        <w:tc>
          <w:tcPr>
            <w:tcW w:w="0" w:type="auto"/>
            <w:vAlign w:val="center"/>
            <w:hideMark/>
          </w:tcPr>
          <w:p w14:paraId="6B89F600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2 incontri da 1h</w:t>
            </w:r>
          </w:p>
        </w:tc>
      </w:tr>
      <w:tr w:rsidR="00E71923" w:rsidRPr="00E71923" w14:paraId="1959EF49" w14:textId="77777777" w:rsidTr="008C07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BF23B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Laboratorio sensoriale “Giornata sull’Autismo”</w:t>
            </w:r>
          </w:p>
        </w:tc>
        <w:tc>
          <w:tcPr>
            <w:tcW w:w="0" w:type="auto"/>
            <w:vAlign w:val="center"/>
            <w:hideMark/>
          </w:tcPr>
          <w:p w14:paraId="75A88FCE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Attività pratiche con materiali tattili, video e racconti</w:t>
            </w:r>
          </w:p>
        </w:tc>
        <w:tc>
          <w:tcPr>
            <w:tcW w:w="0" w:type="auto"/>
            <w:vAlign w:val="center"/>
            <w:hideMark/>
          </w:tcPr>
          <w:p w14:paraId="5EA1D1E3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Favorire comprensione dell’autismo e empatia</w:t>
            </w:r>
          </w:p>
        </w:tc>
        <w:tc>
          <w:tcPr>
            <w:tcW w:w="0" w:type="auto"/>
            <w:vAlign w:val="center"/>
            <w:hideMark/>
          </w:tcPr>
          <w:p w14:paraId="00FDDBA4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Materiale sensoriale (pannelli tattili, texture), video, libri</w:t>
            </w:r>
          </w:p>
        </w:tc>
        <w:tc>
          <w:tcPr>
            <w:tcW w:w="0" w:type="auto"/>
            <w:vAlign w:val="center"/>
            <w:hideMark/>
          </w:tcPr>
          <w:p w14:paraId="25DFE4D1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1 giornata</w:t>
            </w:r>
          </w:p>
        </w:tc>
      </w:tr>
      <w:tr w:rsidR="00E71923" w:rsidRPr="00E71923" w14:paraId="79C08E59" w14:textId="77777777" w:rsidTr="008C07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3D7BD4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Progetto “Mosaico della Diversità”</w:t>
            </w:r>
          </w:p>
        </w:tc>
        <w:tc>
          <w:tcPr>
            <w:tcW w:w="0" w:type="auto"/>
            <w:vAlign w:val="center"/>
            <w:hideMark/>
          </w:tcPr>
          <w:p w14:paraId="13C44DF8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Creazione di un mosaico murale con contributi di ogni alunno</w:t>
            </w:r>
          </w:p>
        </w:tc>
        <w:tc>
          <w:tcPr>
            <w:tcW w:w="0" w:type="auto"/>
            <w:vAlign w:val="center"/>
            <w:hideMark/>
          </w:tcPr>
          <w:p w14:paraId="6CEFEC09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Promuovere rispetto e valorizzazione delle differenze</w:t>
            </w:r>
          </w:p>
        </w:tc>
        <w:tc>
          <w:tcPr>
            <w:tcW w:w="0" w:type="auto"/>
            <w:vAlign w:val="center"/>
            <w:hideMark/>
          </w:tcPr>
          <w:p w14:paraId="4B3EFBA9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Materiale artistico, fotografie, pennelli</w:t>
            </w:r>
          </w:p>
        </w:tc>
        <w:tc>
          <w:tcPr>
            <w:tcW w:w="0" w:type="auto"/>
            <w:vAlign w:val="center"/>
            <w:hideMark/>
          </w:tcPr>
          <w:p w14:paraId="4A49514B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3 incontri</w:t>
            </w:r>
          </w:p>
        </w:tc>
      </w:tr>
      <w:tr w:rsidR="00E71923" w:rsidRPr="00E71923" w14:paraId="0A67CB21" w14:textId="77777777" w:rsidTr="008C07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1DFF2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“Settimana della Gentilezza”</w:t>
            </w:r>
          </w:p>
        </w:tc>
        <w:tc>
          <w:tcPr>
            <w:tcW w:w="0" w:type="auto"/>
            <w:vAlign w:val="center"/>
            <w:hideMark/>
          </w:tcPr>
          <w:p w14:paraId="0D992B3F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Scrittura di messaggi gentili e scambio tra compagni</w:t>
            </w:r>
          </w:p>
        </w:tc>
        <w:tc>
          <w:tcPr>
            <w:tcW w:w="0" w:type="auto"/>
            <w:vAlign w:val="center"/>
            <w:hideMark/>
          </w:tcPr>
          <w:p w14:paraId="481CCBC1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Potenziare relazioni positive e inclusione</w:t>
            </w:r>
          </w:p>
        </w:tc>
        <w:tc>
          <w:tcPr>
            <w:tcW w:w="0" w:type="auto"/>
            <w:vAlign w:val="center"/>
            <w:hideMark/>
          </w:tcPr>
          <w:p w14:paraId="13C189FA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Schede, post-it, lavagna</w:t>
            </w:r>
          </w:p>
        </w:tc>
        <w:tc>
          <w:tcPr>
            <w:tcW w:w="0" w:type="auto"/>
            <w:vAlign w:val="center"/>
            <w:hideMark/>
          </w:tcPr>
          <w:p w14:paraId="02D6EDA7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1 settimana</w:t>
            </w:r>
          </w:p>
        </w:tc>
      </w:tr>
      <w:tr w:rsidR="00E71923" w:rsidRPr="00E71923" w14:paraId="68E2F39D" w14:textId="77777777" w:rsidTr="008C07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871F4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Educazione digitale</w:t>
            </w:r>
          </w:p>
        </w:tc>
        <w:tc>
          <w:tcPr>
            <w:tcW w:w="0" w:type="auto"/>
            <w:vAlign w:val="center"/>
            <w:hideMark/>
          </w:tcPr>
          <w:p w14:paraId="52687A9E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Laboratori su cyberbullismo, sicurezza online e uso consapevole della rete</w:t>
            </w:r>
          </w:p>
        </w:tc>
        <w:tc>
          <w:tcPr>
            <w:tcW w:w="0" w:type="auto"/>
            <w:vAlign w:val="center"/>
            <w:hideMark/>
          </w:tcPr>
          <w:p w14:paraId="0D34D9EA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Acquisire competenze digitali e comportamenti responsabili</w:t>
            </w:r>
          </w:p>
        </w:tc>
        <w:tc>
          <w:tcPr>
            <w:tcW w:w="0" w:type="auto"/>
            <w:vAlign w:val="center"/>
            <w:hideMark/>
          </w:tcPr>
          <w:p w14:paraId="3F98A9AB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PC/tablet, presentazioni, quiz online</w:t>
            </w:r>
          </w:p>
        </w:tc>
        <w:tc>
          <w:tcPr>
            <w:tcW w:w="0" w:type="auto"/>
            <w:vAlign w:val="center"/>
            <w:hideMark/>
          </w:tcPr>
          <w:p w14:paraId="5EB1DFC8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2 incontri</w:t>
            </w:r>
          </w:p>
        </w:tc>
      </w:tr>
      <w:tr w:rsidR="00E71923" w:rsidRPr="00E71923" w14:paraId="1D01CFBE" w14:textId="77777777" w:rsidTr="008C079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8C6D1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Educazione civica</w:t>
            </w:r>
          </w:p>
        </w:tc>
        <w:tc>
          <w:tcPr>
            <w:tcW w:w="0" w:type="auto"/>
            <w:vAlign w:val="center"/>
            <w:hideMark/>
          </w:tcPr>
          <w:p w14:paraId="16E038A3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Laboratori e discussioni sulla Costituzione e cittadinanza attiva</w:t>
            </w:r>
          </w:p>
        </w:tc>
        <w:tc>
          <w:tcPr>
            <w:tcW w:w="0" w:type="auto"/>
            <w:vAlign w:val="center"/>
            <w:hideMark/>
          </w:tcPr>
          <w:p w14:paraId="32E99098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Comprendere principi di cittadinanza e partecipazione</w:t>
            </w:r>
          </w:p>
        </w:tc>
        <w:tc>
          <w:tcPr>
            <w:tcW w:w="0" w:type="auto"/>
            <w:vAlign w:val="center"/>
            <w:hideMark/>
          </w:tcPr>
          <w:p w14:paraId="455CE6B8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Testi, video, mappe concettuali</w:t>
            </w:r>
          </w:p>
        </w:tc>
        <w:tc>
          <w:tcPr>
            <w:tcW w:w="0" w:type="auto"/>
            <w:vAlign w:val="center"/>
            <w:hideMark/>
          </w:tcPr>
          <w:p w14:paraId="180BEFF9" w14:textId="77777777" w:rsidR="00E71923" w:rsidRPr="00695D11" w:rsidRDefault="00E71923" w:rsidP="00E71923">
            <w:pPr>
              <w:rPr>
                <w:color w:val="EE0000"/>
              </w:rPr>
            </w:pPr>
            <w:r w:rsidRPr="00695D11">
              <w:rPr>
                <w:color w:val="EE0000"/>
              </w:rPr>
              <w:t>Mensile</w:t>
            </w:r>
          </w:p>
        </w:tc>
      </w:tr>
    </w:tbl>
    <w:p w14:paraId="427A193E" w14:textId="77777777" w:rsidR="008C079C" w:rsidRDefault="008C079C" w:rsidP="00E71923">
      <w:pPr>
        <w:rPr>
          <w:b/>
          <w:bCs/>
        </w:rPr>
      </w:pPr>
    </w:p>
    <w:p w14:paraId="3ECF0179" w14:textId="77777777" w:rsidR="00695D11" w:rsidRDefault="00695D11" w:rsidP="00E71923">
      <w:pPr>
        <w:rPr>
          <w:b/>
          <w:bCs/>
        </w:rPr>
      </w:pPr>
    </w:p>
    <w:p w14:paraId="73942907" w14:textId="77777777" w:rsidR="00695D11" w:rsidRDefault="00695D11" w:rsidP="00E71923">
      <w:pPr>
        <w:rPr>
          <w:b/>
          <w:bCs/>
        </w:rPr>
      </w:pPr>
    </w:p>
    <w:p w14:paraId="24DE0C06" w14:textId="61274739" w:rsidR="00E71923" w:rsidRPr="00E71923" w:rsidRDefault="00E71923" w:rsidP="00E71923">
      <w:pPr>
        <w:rPr>
          <w:b/>
          <w:bCs/>
        </w:rPr>
      </w:pPr>
      <w:r w:rsidRPr="00E71923">
        <w:rPr>
          <w:b/>
          <w:bCs/>
        </w:rPr>
        <w:t>5. Metodologie</w:t>
      </w:r>
    </w:p>
    <w:p w14:paraId="0E42E781" w14:textId="2CE142A4" w:rsidR="00041AA2" w:rsidRDefault="00041AA2" w:rsidP="00E71923">
      <w:pPr>
        <w:rPr>
          <w:b/>
          <w:bCs/>
        </w:rPr>
      </w:pPr>
    </w:p>
    <w:p w14:paraId="58C650F0" w14:textId="77777777" w:rsidR="00913C17" w:rsidRDefault="00913C17" w:rsidP="00E71923">
      <w:pPr>
        <w:rPr>
          <w:b/>
          <w:bCs/>
        </w:rPr>
      </w:pPr>
    </w:p>
    <w:p w14:paraId="7BBC9C11" w14:textId="00BDD938" w:rsidR="00E71923" w:rsidRPr="00E71923" w:rsidRDefault="00E71923" w:rsidP="00E71923">
      <w:pPr>
        <w:rPr>
          <w:b/>
          <w:bCs/>
        </w:rPr>
      </w:pPr>
      <w:r w:rsidRPr="00E71923">
        <w:rPr>
          <w:b/>
          <w:bCs/>
        </w:rPr>
        <w:t>6. Organizzazione tempi e spazi</w:t>
      </w:r>
    </w:p>
    <w:p w14:paraId="2E1B773A" w14:textId="4B1BEC57" w:rsidR="00041AA2" w:rsidRDefault="00041AA2" w:rsidP="00E71923">
      <w:pPr>
        <w:rPr>
          <w:b/>
          <w:bCs/>
        </w:rPr>
      </w:pPr>
    </w:p>
    <w:p w14:paraId="0946A7B1" w14:textId="77777777" w:rsidR="00913C17" w:rsidRDefault="00913C17" w:rsidP="00E71923">
      <w:pPr>
        <w:rPr>
          <w:b/>
          <w:bCs/>
        </w:rPr>
      </w:pPr>
    </w:p>
    <w:p w14:paraId="73638B86" w14:textId="2C4BF276" w:rsidR="00913C17" w:rsidRDefault="00E71923" w:rsidP="00913C17">
      <w:pPr>
        <w:rPr>
          <w:color w:val="000000" w:themeColor="text1"/>
        </w:rPr>
      </w:pPr>
      <w:r w:rsidRPr="00E71923">
        <w:rPr>
          <w:b/>
          <w:bCs/>
        </w:rPr>
        <w:t>7. Verifica e valutazione</w:t>
      </w:r>
      <w:r w:rsidR="00913C17" w:rsidRPr="00913C17">
        <w:rPr>
          <w:color w:val="000000" w:themeColor="text1"/>
        </w:rPr>
        <w:t xml:space="preserve"> </w:t>
      </w:r>
      <w:r w:rsidR="00913C17">
        <w:rPr>
          <w:color w:val="000000" w:themeColor="text1"/>
        </w:rPr>
        <w:t>(</w:t>
      </w:r>
      <w:r w:rsidR="00913C17" w:rsidRPr="00913C17">
        <w:rPr>
          <w:color w:val="000000" w:themeColor="text1"/>
        </w:rPr>
        <w:t>allegare griglie</w:t>
      </w:r>
      <w:r w:rsidR="00913C17">
        <w:rPr>
          <w:color w:val="000000" w:themeColor="text1"/>
        </w:rPr>
        <w:t xml:space="preserve"> e strumenti di valutazione, stabilire le tempistiche di somministrazione e le modalità di analisi dei dati)</w:t>
      </w:r>
    </w:p>
    <w:p w14:paraId="0F111D2C" w14:textId="17973400" w:rsidR="00913C17" w:rsidRPr="00913C17" w:rsidRDefault="00913C17" w:rsidP="00913C17">
      <w:pPr>
        <w:rPr>
          <w:bCs/>
          <w:i/>
          <w:color w:val="FF0000"/>
        </w:rPr>
      </w:pPr>
      <w:r>
        <w:rPr>
          <w:bCs/>
          <w:i/>
          <w:color w:val="FF0000"/>
        </w:rPr>
        <w:t>Si riportano alcuni strumenti</w:t>
      </w:r>
      <w:r w:rsidRPr="00913C17">
        <w:rPr>
          <w:bCs/>
          <w:i/>
          <w:color w:val="FF0000"/>
        </w:rPr>
        <w:t xml:space="preserve"> a titolo di esempio</w:t>
      </w:r>
    </w:p>
    <w:p w14:paraId="1DB9658B" w14:textId="77777777" w:rsidR="00E71923" w:rsidRPr="00A37FC4" w:rsidRDefault="00E71923" w:rsidP="00E71923">
      <w:pPr>
        <w:numPr>
          <w:ilvl w:val="0"/>
          <w:numId w:val="23"/>
        </w:numPr>
        <w:rPr>
          <w:color w:val="EE0000"/>
        </w:rPr>
      </w:pPr>
      <w:r w:rsidRPr="00A37FC4">
        <w:rPr>
          <w:b/>
          <w:bCs/>
          <w:color w:val="EE0000"/>
        </w:rPr>
        <w:t>Griglie di osservazione:</w:t>
      </w:r>
      <w:r w:rsidRPr="00A37FC4">
        <w:rPr>
          <w:color w:val="EE0000"/>
        </w:rPr>
        <w:t xml:space="preserve"> valutazione di partecipazione, inclusione, cooperazione, atteggiamento verso le diversità.</w:t>
      </w:r>
      <w:bookmarkStart w:id="1" w:name="_GoBack"/>
      <w:bookmarkEnd w:id="1"/>
    </w:p>
    <w:p w14:paraId="6C793500" w14:textId="77777777" w:rsidR="00E71923" w:rsidRPr="00A37FC4" w:rsidRDefault="00E71923" w:rsidP="00E71923">
      <w:pPr>
        <w:numPr>
          <w:ilvl w:val="0"/>
          <w:numId w:val="23"/>
        </w:numPr>
        <w:rPr>
          <w:color w:val="EE0000"/>
        </w:rPr>
      </w:pPr>
      <w:r w:rsidRPr="00A37FC4">
        <w:rPr>
          <w:b/>
          <w:bCs/>
          <w:color w:val="EE0000"/>
        </w:rPr>
        <w:t>Monitoraggio progressi:</w:t>
      </w:r>
      <w:r w:rsidRPr="00A37FC4">
        <w:rPr>
          <w:color w:val="EE0000"/>
        </w:rPr>
        <w:t xml:space="preserve"> schede di osservazione periodiche, diario di bordo.</w:t>
      </w:r>
    </w:p>
    <w:p w14:paraId="00F320FD" w14:textId="77777777" w:rsidR="00E71923" w:rsidRPr="00A37FC4" w:rsidRDefault="00E71923" w:rsidP="00E71923">
      <w:pPr>
        <w:numPr>
          <w:ilvl w:val="0"/>
          <w:numId w:val="23"/>
        </w:numPr>
        <w:rPr>
          <w:color w:val="EE0000"/>
        </w:rPr>
      </w:pPr>
      <w:r w:rsidRPr="00A37FC4">
        <w:rPr>
          <w:b/>
          <w:bCs/>
          <w:color w:val="EE0000"/>
        </w:rPr>
        <w:t>Restituzione:</w:t>
      </w:r>
      <w:r w:rsidRPr="00A37FC4">
        <w:rPr>
          <w:color w:val="EE0000"/>
        </w:rPr>
        <w:t xml:space="preserve"> feedback ai docenti curricolari, discussione in team docenti.</w:t>
      </w:r>
    </w:p>
    <w:p w14:paraId="0A453140" w14:textId="77777777" w:rsidR="00E71923" w:rsidRPr="00A37FC4" w:rsidRDefault="00E71923" w:rsidP="00E71923">
      <w:pPr>
        <w:numPr>
          <w:ilvl w:val="0"/>
          <w:numId w:val="23"/>
        </w:numPr>
        <w:rPr>
          <w:color w:val="EE0000"/>
        </w:rPr>
      </w:pPr>
      <w:r w:rsidRPr="00A37FC4">
        <w:rPr>
          <w:b/>
          <w:bCs/>
          <w:color w:val="EE0000"/>
        </w:rPr>
        <w:t>Autovalutazione:</w:t>
      </w:r>
      <w:r w:rsidRPr="00A37FC4">
        <w:rPr>
          <w:color w:val="EE0000"/>
        </w:rPr>
        <w:t xml:space="preserve"> momenti di riflessione con gli alunni (circle time, questionari, brainstorming).</w:t>
      </w:r>
    </w:p>
    <w:p w14:paraId="1B7F2597" w14:textId="71CEAB54" w:rsidR="00E71923" w:rsidRDefault="00E71923" w:rsidP="00E71923">
      <w:pPr>
        <w:numPr>
          <w:ilvl w:val="0"/>
          <w:numId w:val="23"/>
        </w:numPr>
        <w:rPr>
          <w:color w:val="EE0000"/>
        </w:rPr>
      </w:pPr>
      <w:r w:rsidRPr="00A37FC4">
        <w:rPr>
          <w:b/>
          <w:bCs/>
          <w:color w:val="EE0000"/>
        </w:rPr>
        <w:t>Prodotti finali:</w:t>
      </w:r>
      <w:r w:rsidRPr="00A37FC4">
        <w:rPr>
          <w:color w:val="EE0000"/>
        </w:rPr>
        <w:t xml:space="preserve"> poster, presentazioni, video, murales documentati e condivisi.</w:t>
      </w:r>
    </w:p>
    <w:p w14:paraId="681063CE" w14:textId="77777777" w:rsidR="00913C17" w:rsidRDefault="00913C17" w:rsidP="00913C17">
      <w:pPr>
        <w:rPr>
          <w:color w:val="000000" w:themeColor="text1"/>
        </w:rPr>
      </w:pPr>
    </w:p>
    <w:p w14:paraId="40A3F453" w14:textId="77777777" w:rsidR="0075478B" w:rsidRDefault="0075478B"/>
    <w:sectPr w:rsidR="0075478B" w:rsidSect="00FF70C8"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D16"/>
    <w:multiLevelType w:val="multilevel"/>
    <w:tmpl w:val="2030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82E8C"/>
    <w:multiLevelType w:val="multilevel"/>
    <w:tmpl w:val="FE84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C191B"/>
    <w:multiLevelType w:val="multilevel"/>
    <w:tmpl w:val="D29E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91D76"/>
    <w:multiLevelType w:val="multilevel"/>
    <w:tmpl w:val="CA5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4470E"/>
    <w:multiLevelType w:val="multilevel"/>
    <w:tmpl w:val="67AA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C31CD"/>
    <w:multiLevelType w:val="multilevel"/>
    <w:tmpl w:val="6738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F500C"/>
    <w:multiLevelType w:val="multilevel"/>
    <w:tmpl w:val="576A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50627"/>
    <w:multiLevelType w:val="multilevel"/>
    <w:tmpl w:val="4E46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C80666"/>
    <w:multiLevelType w:val="hybridMultilevel"/>
    <w:tmpl w:val="6FE407D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DF0AB2"/>
    <w:multiLevelType w:val="multilevel"/>
    <w:tmpl w:val="CA5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4712A"/>
    <w:multiLevelType w:val="multilevel"/>
    <w:tmpl w:val="71A8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9130D"/>
    <w:multiLevelType w:val="multilevel"/>
    <w:tmpl w:val="2FCE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51222"/>
    <w:multiLevelType w:val="multilevel"/>
    <w:tmpl w:val="9CB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F6068"/>
    <w:multiLevelType w:val="multilevel"/>
    <w:tmpl w:val="A35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36B22"/>
    <w:multiLevelType w:val="multilevel"/>
    <w:tmpl w:val="66727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F74C18"/>
    <w:multiLevelType w:val="multilevel"/>
    <w:tmpl w:val="F65A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D3B22"/>
    <w:multiLevelType w:val="hybridMultilevel"/>
    <w:tmpl w:val="7D5A7C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B22EBD"/>
    <w:multiLevelType w:val="multilevel"/>
    <w:tmpl w:val="89D2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995346"/>
    <w:multiLevelType w:val="multilevel"/>
    <w:tmpl w:val="FD44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9E6AD7"/>
    <w:multiLevelType w:val="multilevel"/>
    <w:tmpl w:val="34F8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C85A96"/>
    <w:multiLevelType w:val="hybridMultilevel"/>
    <w:tmpl w:val="C8561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80A6C"/>
    <w:multiLevelType w:val="multilevel"/>
    <w:tmpl w:val="FFD0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B0D32"/>
    <w:multiLevelType w:val="multilevel"/>
    <w:tmpl w:val="CA5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A29E8"/>
    <w:multiLevelType w:val="multilevel"/>
    <w:tmpl w:val="D2C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E79DA"/>
    <w:multiLevelType w:val="multilevel"/>
    <w:tmpl w:val="F66C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6F6B8C"/>
    <w:multiLevelType w:val="multilevel"/>
    <w:tmpl w:val="427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B47E7"/>
    <w:multiLevelType w:val="multilevel"/>
    <w:tmpl w:val="6D445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DF6499"/>
    <w:multiLevelType w:val="multilevel"/>
    <w:tmpl w:val="38EE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B16F04"/>
    <w:multiLevelType w:val="multilevel"/>
    <w:tmpl w:val="CA5E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042C99"/>
    <w:multiLevelType w:val="multilevel"/>
    <w:tmpl w:val="3BBC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67354E"/>
    <w:multiLevelType w:val="multilevel"/>
    <w:tmpl w:val="6B06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402B07"/>
    <w:multiLevelType w:val="multilevel"/>
    <w:tmpl w:val="B5D4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99332D"/>
    <w:multiLevelType w:val="multilevel"/>
    <w:tmpl w:val="F94202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3" w15:restartNumberingAfterBreak="0">
    <w:nsid w:val="7A6965E1"/>
    <w:multiLevelType w:val="multilevel"/>
    <w:tmpl w:val="747E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3B73B3"/>
    <w:multiLevelType w:val="multilevel"/>
    <w:tmpl w:val="B510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21"/>
  </w:num>
  <w:num w:numId="4">
    <w:abstractNumId w:val="24"/>
  </w:num>
  <w:num w:numId="5">
    <w:abstractNumId w:val="10"/>
  </w:num>
  <w:num w:numId="6">
    <w:abstractNumId w:val="1"/>
  </w:num>
  <w:num w:numId="7">
    <w:abstractNumId w:val="13"/>
  </w:num>
  <w:num w:numId="8">
    <w:abstractNumId w:val="34"/>
  </w:num>
  <w:num w:numId="9">
    <w:abstractNumId w:val="27"/>
  </w:num>
  <w:num w:numId="10">
    <w:abstractNumId w:val="26"/>
  </w:num>
  <w:num w:numId="11">
    <w:abstractNumId w:val="11"/>
  </w:num>
  <w:num w:numId="12">
    <w:abstractNumId w:val="25"/>
  </w:num>
  <w:num w:numId="13">
    <w:abstractNumId w:val="23"/>
  </w:num>
  <w:num w:numId="14">
    <w:abstractNumId w:val="7"/>
  </w:num>
  <w:num w:numId="15">
    <w:abstractNumId w:val="17"/>
  </w:num>
  <w:num w:numId="16">
    <w:abstractNumId w:val="31"/>
  </w:num>
  <w:num w:numId="17">
    <w:abstractNumId w:val="0"/>
  </w:num>
  <w:num w:numId="18">
    <w:abstractNumId w:val="29"/>
  </w:num>
  <w:num w:numId="19">
    <w:abstractNumId w:val="22"/>
  </w:num>
  <w:num w:numId="20">
    <w:abstractNumId w:val="18"/>
  </w:num>
  <w:num w:numId="21">
    <w:abstractNumId w:val="6"/>
  </w:num>
  <w:num w:numId="22">
    <w:abstractNumId w:val="30"/>
  </w:num>
  <w:num w:numId="23">
    <w:abstractNumId w:val="14"/>
  </w:num>
  <w:num w:numId="24">
    <w:abstractNumId w:val="5"/>
  </w:num>
  <w:num w:numId="25">
    <w:abstractNumId w:val="12"/>
  </w:num>
  <w:num w:numId="26">
    <w:abstractNumId w:val="19"/>
  </w:num>
  <w:num w:numId="27">
    <w:abstractNumId w:val="33"/>
  </w:num>
  <w:num w:numId="28">
    <w:abstractNumId w:val="15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9"/>
  </w:num>
  <w:num w:numId="32">
    <w:abstractNumId w:val="3"/>
  </w:num>
  <w:num w:numId="33">
    <w:abstractNumId w:val="8"/>
  </w:num>
  <w:num w:numId="34">
    <w:abstractNumId w:val="2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23"/>
    <w:rsid w:val="00041AA2"/>
    <w:rsid w:val="000814D1"/>
    <w:rsid w:val="00195932"/>
    <w:rsid w:val="001B3686"/>
    <w:rsid w:val="001F6E46"/>
    <w:rsid w:val="002602BA"/>
    <w:rsid w:val="002719B0"/>
    <w:rsid w:val="00292FAB"/>
    <w:rsid w:val="002C2535"/>
    <w:rsid w:val="002F6B54"/>
    <w:rsid w:val="003801B3"/>
    <w:rsid w:val="00403967"/>
    <w:rsid w:val="00440FA1"/>
    <w:rsid w:val="005376C0"/>
    <w:rsid w:val="00554170"/>
    <w:rsid w:val="005F1112"/>
    <w:rsid w:val="00624347"/>
    <w:rsid w:val="0065124E"/>
    <w:rsid w:val="0068484E"/>
    <w:rsid w:val="00695D11"/>
    <w:rsid w:val="006D5BB2"/>
    <w:rsid w:val="0075478B"/>
    <w:rsid w:val="0087045A"/>
    <w:rsid w:val="008713EA"/>
    <w:rsid w:val="00895C8D"/>
    <w:rsid w:val="008C079C"/>
    <w:rsid w:val="008D156C"/>
    <w:rsid w:val="00913C17"/>
    <w:rsid w:val="009B38EB"/>
    <w:rsid w:val="009E3364"/>
    <w:rsid w:val="009F14A6"/>
    <w:rsid w:val="00A37FC4"/>
    <w:rsid w:val="00A83002"/>
    <w:rsid w:val="00A918FB"/>
    <w:rsid w:val="00AA5271"/>
    <w:rsid w:val="00B24C9E"/>
    <w:rsid w:val="00B43F1A"/>
    <w:rsid w:val="00BA60FD"/>
    <w:rsid w:val="00C17F33"/>
    <w:rsid w:val="00C62497"/>
    <w:rsid w:val="00CD2C66"/>
    <w:rsid w:val="00CD333B"/>
    <w:rsid w:val="00CD4116"/>
    <w:rsid w:val="00D96263"/>
    <w:rsid w:val="00E03EAE"/>
    <w:rsid w:val="00E429B6"/>
    <w:rsid w:val="00E52454"/>
    <w:rsid w:val="00E71923"/>
    <w:rsid w:val="00F11E52"/>
    <w:rsid w:val="00F5484A"/>
    <w:rsid w:val="00FD5617"/>
    <w:rsid w:val="00FF1ED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DDE1"/>
  <w15:chartTrackingRefBased/>
  <w15:docId w15:val="{6AA86BFF-5CF3-4C1F-ADF0-217CDD0A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1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71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71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71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71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71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71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71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71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1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71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71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719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719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719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719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719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719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71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71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71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71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71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719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719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719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71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719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71923"/>
    <w:rPr>
      <w:b/>
      <w:bCs/>
      <w:smallCaps/>
      <w:color w:val="0F4761" w:themeColor="accent1" w:themeShade="BF"/>
      <w:spacing w:val="5"/>
    </w:rPr>
  </w:style>
  <w:style w:type="paragraph" w:styleId="Testonormale">
    <w:name w:val="Plain Text"/>
    <w:basedOn w:val="Normale"/>
    <w:link w:val="TestonormaleCarattere"/>
    <w:unhideWhenUsed/>
    <w:qFormat/>
    <w:rsid w:val="000814D1"/>
    <w:pPr>
      <w:overflowPunct w:val="0"/>
      <w:spacing w:after="0" w:line="240" w:lineRule="auto"/>
    </w:pPr>
    <w:rPr>
      <w:rFonts w:ascii="Courier New" w:eastAsia="Times New Roman" w:hAnsi="Courier New" w:cs="Courier New"/>
      <w:color w:val="00000A"/>
      <w:kern w:val="0"/>
      <w:sz w:val="20"/>
      <w:szCs w:val="20"/>
      <w:lang w:eastAsia="zh-CN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0814D1"/>
    <w:rPr>
      <w:rFonts w:ascii="Courier New" w:eastAsia="Times New Roman" w:hAnsi="Courier New" w:cs="Courier New"/>
      <w:color w:val="00000A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FEB38-AEBC-4EC1-ACC3-334C87397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Maddalena Merluzzo</dc:creator>
  <cp:keywords/>
  <dc:description/>
  <cp:lastModifiedBy>CNIC817008 - IC SOMMARIVA DEL BOSCO'</cp:lastModifiedBy>
  <cp:revision>2</cp:revision>
  <dcterms:created xsi:type="dcterms:W3CDTF">2025-09-29T09:12:00Z</dcterms:created>
  <dcterms:modified xsi:type="dcterms:W3CDTF">2025-09-29T09:12:00Z</dcterms:modified>
</cp:coreProperties>
</file>